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00000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00000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00000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75 del 19/05/2023</w:t>
            </w:r>
          </w:p>
        </w:tc>
      </w:tr>
      <w:tr w:rsidR="00553F1A" w:rsidRPr="00FE4746" w14:paraId="6C1E28B5" w14:textId="77777777" w:rsidTr="002B691C">
        <w:trPr>
          <w:cantSplit/>
          <w:trHeight w:val="570"/>
          <w:jc w:val="center"/>
        </w:trPr>
        <w:tc>
          <w:tcPr>
            <w:tcW w:w="10275" w:type="dxa"/>
            <w:gridSpan w:val="3"/>
            <w:vAlign w:val="center"/>
          </w:tcPr>
          <w:p w14:paraId="23075A41" w14:textId="77777777" w:rsidR="00553F1A" w:rsidRPr="00913883" w:rsidRDefault="00553F1A" w:rsidP="002B691C">
            <w:pPr>
              <w:pStyle w:val="IntestazioneComunicato"/>
              <w:rPr>
                <w:rFonts w:ascii="Calibri" w:hAnsi="Calibri"/>
                <w:sz w:val="36"/>
                <w:szCs w:val="36"/>
              </w:rPr>
            </w:pPr>
          </w:p>
        </w:tc>
      </w:tr>
    </w:tbl>
    <w:p w14:paraId="3F2F443A" w14:textId="77777777" w:rsidR="0047469D" w:rsidRDefault="00000000" w:rsidP="0047469D">
      <w:pPr>
        <w:pStyle w:val="Nessunaspaziatura"/>
        <w:rPr>
          <w:rFonts w:eastAsia="Calibri"/>
          <w:lang w:val="it-IT"/>
        </w:rPr>
      </w:pPr>
    </w:p>
    <w:p w14:paraId="53D6A5C1" w14:textId="77777777" w:rsidR="00DE6F96" w:rsidRDefault="00DE6F96" w:rsidP="0047469D">
      <w:pPr>
        <w:pStyle w:val="Nessunaspaziatura"/>
        <w:rPr>
          <w:rFonts w:eastAsia="Calibri"/>
          <w:lang w:val="it-IT"/>
        </w:rPr>
      </w:pPr>
    </w:p>
    <w:p w14:paraId="01271642" w14:textId="7E62ECC6" w:rsidR="00553F1A" w:rsidRPr="00553F1A" w:rsidRDefault="00553F1A" w:rsidP="00553F1A">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59" w:history="1">
        <w:r w:rsidR="00F94FA2">
          <w:rPr>
            <w:rStyle w:val="Collegamentoipertestuale"/>
            <w:noProof/>
            <w:color w:val="auto"/>
            <w:lang w:val="it-IT"/>
          </w:rPr>
          <w:t>comunicazioni attività sgs di competenza del c.r.</w:t>
        </w:r>
        <w:r w:rsidRPr="00553F1A">
          <w:rPr>
            <w:noProof/>
            <w:webHidden/>
          </w:rPr>
          <w:tab/>
        </w:r>
      </w:hyperlink>
    </w:p>
    <w:p w14:paraId="7CB6517B" w14:textId="69D4CE99" w:rsidR="00F94FA2" w:rsidRDefault="004C5A36" w:rsidP="00F94FA2">
      <w:pPr>
        <w:pStyle w:val="Sommario3"/>
      </w:pPr>
      <w:r>
        <w:t xml:space="preserve">- </w:t>
      </w:r>
      <w:r w:rsidR="00F94FA2">
        <w:t>RINVIO D’UFFICIO GARE FASE INTERREGIONALE GIOVANISSIME UNDER 15 FEMMINILE</w:t>
      </w:r>
    </w:p>
    <w:p w14:paraId="74F362F5" w14:textId="3E4F754E" w:rsidR="00F94FA2" w:rsidRDefault="004C5A36" w:rsidP="00F94FA2">
      <w:pPr>
        <w:rPr>
          <w:lang w:val="it-IT"/>
        </w:rPr>
      </w:pPr>
      <w:r>
        <w:rPr>
          <w:lang w:val="it-IT"/>
        </w:rPr>
        <w:t xml:space="preserve">- </w:t>
      </w:r>
      <w:r w:rsidR="00F94FA2">
        <w:rPr>
          <w:lang w:val="it-IT"/>
        </w:rPr>
        <w:t>APPROVAZIONE TORNEI S.G.S.</w:t>
      </w:r>
    </w:p>
    <w:p w14:paraId="177FACC7" w14:textId="77777777" w:rsidR="00DE6F96" w:rsidRPr="00F94FA2" w:rsidRDefault="00DE6F96" w:rsidP="00F94FA2">
      <w:pPr>
        <w:rPr>
          <w:lang w:val="it-IT"/>
        </w:rPr>
      </w:pPr>
    </w:p>
    <w:p w14:paraId="19A166D5" w14:textId="42B94B99" w:rsidR="00F94FA2" w:rsidRPr="00553F1A" w:rsidRDefault="00F94FA2" w:rsidP="00F94FA2">
      <w:pPr>
        <w:pStyle w:val="Sommario1"/>
        <w:tabs>
          <w:tab w:val="right" w:pos="9628"/>
        </w:tabs>
        <w:rPr>
          <w:rFonts w:asciiTheme="minorHAnsi" w:eastAsiaTheme="minorEastAsia" w:hAnsiTheme="minorHAnsi" w:cstheme="minorBidi"/>
          <w:b w:val="0"/>
          <w:bCs w:val="0"/>
          <w:caps w:val="0"/>
          <w:noProof/>
          <w:kern w:val="2"/>
          <w:u w:val="none"/>
          <w:lang w:val="it-IT" w:eastAsia="it-IT" w:bidi="ar-SA"/>
          <w14:ligatures w14:val="standardContextual"/>
        </w:rPr>
      </w:pPr>
      <w:hyperlink w:anchor="_Toc135306659" w:history="1">
        <w:r w:rsidR="004C5A36">
          <w:rPr>
            <w:rStyle w:val="Collegamentoipertestuale"/>
            <w:noProof/>
            <w:color w:val="auto"/>
            <w:lang w:val="it-IT"/>
          </w:rPr>
          <w:t>delibere della corte sportiva di appello territoriale</w:t>
        </w:r>
        <w:r w:rsidRPr="00553F1A">
          <w:rPr>
            <w:noProof/>
            <w:webHidden/>
          </w:rPr>
          <w:tab/>
        </w:r>
      </w:hyperlink>
    </w:p>
    <w:p w14:paraId="64CC09C7" w14:textId="61400034" w:rsidR="00553F1A" w:rsidRDefault="004C5A36" w:rsidP="0047469D">
      <w:pPr>
        <w:pStyle w:val="Nessunaspaziatura"/>
        <w:rPr>
          <w:rFonts w:eastAsia="Calibri"/>
          <w:lang w:val="it-IT"/>
        </w:rPr>
      </w:pPr>
      <w:r>
        <w:rPr>
          <w:rFonts w:eastAsia="Calibri"/>
          <w:lang w:val="it-IT"/>
        </w:rPr>
        <w:t>- DELIBERE CORTE SPORTIVA DI APPELLO TERRITORIALE</w:t>
      </w:r>
    </w:p>
    <w:p w14:paraId="6A7B9AAC" w14:textId="77777777" w:rsidR="004C5A36" w:rsidRDefault="004C5A36" w:rsidP="0047469D">
      <w:pPr>
        <w:pStyle w:val="Nessunaspaziatura"/>
        <w:rPr>
          <w:rFonts w:eastAsia="Calibri"/>
          <w:lang w:val="it-IT"/>
        </w:rPr>
      </w:pPr>
    </w:p>
    <w:p w14:paraId="7A033941" w14:textId="77777777" w:rsidR="004C5A36" w:rsidRDefault="004C5A36" w:rsidP="0047469D">
      <w:pPr>
        <w:pStyle w:val="Nessunaspaziatura"/>
        <w:rPr>
          <w:rFonts w:eastAsia="Calibri"/>
          <w:lang w:val="it-IT"/>
        </w:rPr>
      </w:pPr>
    </w:p>
    <w:p w14:paraId="07056E82" w14:textId="77777777" w:rsidR="004C5A36" w:rsidRDefault="004C5A36" w:rsidP="0047469D">
      <w:pPr>
        <w:pStyle w:val="Nessunaspaziatura"/>
        <w:rPr>
          <w:rFonts w:eastAsia="Calibri"/>
          <w:lang w:val="it-IT"/>
        </w:rPr>
      </w:pPr>
    </w:p>
    <w:p w14:paraId="52A79043" w14:textId="77777777" w:rsidR="004C5A36" w:rsidRDefault="004C5A36" w:rsidP="0047469D">
      <w:pPr>
        <w:pStyle w:val="Nessunaspaziatura"/>
        <w:rPr>
          <w:rFonts w:eastAsia="Calibri"/>
          <w:lang w:val="it-IT"/>
        </w:rPr>
      </w:pPr>
    </w:p>
    <w:p w14:paraId="64B4C804" w14:textId="77777777" w:rsidR="004C5A36" w:rsidRDefault="004C5A36" w:rsidP="0047469D">
      <w:pPr>
        <w:pStyle w:val="Nessunaspaziatura"/>
        <w:rPr>
          <w:rFonts w:eastAsia="Calibri"/>
          <w:lang w:val="it-IT"/>
        </w:rPr>
      </w:pPr>
    </w:p>
    <w:p w14:paraId="33DEB8C2" w14:textId="77777777" w:rsidR="004C5A36" w:rsidRDefault="004C5A36" w:rsidP="0047469D">
      <w:pPr>
        <w:pStyle w:val="Nessunaspaziatura"/>
        <w:rPr>
          <w:rFonts w:eastAsia="Calibri"/>
          <w:lang w:val="it-IT"/>
        </w:rPr>
      </w:pPr>
    </w:p>
    <w:p w14:paraId="1E8E7194" w14:textId="77777777" w:rsidR="004C5A36" w:rsidRDefault="004C5A36" w:rsidP="0047469D">
      <w:pPr>
        <w:pStyle w:val="Nessunaspaziatura"/>
        <w:rPr>
          <w:rFonts w:eastAsia="Calibri"/>
          <w:lang w:val="it-IT"/>
        </w:rPr>
      </w:pPr>
    </w:p>
    <w:p w14:paraId="1DEF60B9" w14:textId="77777777" w:rsidR="004C5A36" w:rsidRDefault="004C5A36" w:rsidP="0047469D">
      <w:pPr>
        <w:pStyle w:val="Nessunaspaziatura"/>
        <w:rPr>
          <w:rFonts w:eastAsia="Calibri"/>
          <w:lang w:val="it-IT"/>
        </w:rPr>
      </w:pPr>
    </w:p>
    <w:p w14:paraId="546E5EB6" w14:textId="77777777" w:rsidR="004C5A36" w:rsidRDefault="004C5A36" w:rsidP="0047469D">
      <w:pPr>
        <w:pStyle w:val="Nessunaspaziatura"/>
        <w:rPr>
          <w:rFonts w:eastAsia="Calibri"/>
          <w:lang w:val="it-IT"/>
        </w:rPr>
      </w:pPr>
    </w:p>
    <w:p w14:paraId="3781491E" w14:textId="77777777" w:rsidR="00553F1A" w:rsidRPr="009D395B" w:rsidRDefault="00553F1A" w:rsidP="00553F1A">
      <w:pPr>
        <w:pStyle w:val="Titolo1"/>
        <w:jc w:val="center"/>
        <w:rPr>
          <w:szCs w:val="28"/>
          <w:lang w:val="it-IT"/>
        </w:rPr>
      </w:pPr>
      <w:bookmarkStart w:id="0" w:name="_Toc512005915"/>
      <w:bookmarkStart w:id="1" w:name="_Toc135403958"/>
      <w:r w:rsidRPr="009D395B">
        <w:rPr>
          <w:szCs w:val="28"/>
          <w:lang w:val="it-IT"/>
        </w:rPr>
        <w:lastRenderedPageBreak/>
        <w:t>Comunicazioni per l’attività del Settore Giovanile Scolastico del C.R.L.</w:t>
      </w:r>
      <w:bookmarkEnd w:id="0"/>
      <w:bookmarkEnd w:id="1"/>
    </w:p>
    <w:p w14:paraId="75DED890" w14:textId="77777777" w:rsidR="00553F1A" w:rsidRPr="009D395B" w:rsidRDefault="00553F1A" w:rsidP="00553F1A">
      <w:pPr>
        <w:pStyle w:val="Titolo2"/>
        <w:jc w:val="center"/>
        <w:rPr>
          <w:lang w:val="it-IT"/>
        </w:rPr>
      </w:pPr>
      <w:bookmarkStart w:id="2" w:name="_Toc512005916"/>
      <w:bookmarkStart w:id="3" w:name="_Toc135403959"/>
      <w:r w:rsidRPr="009D395B">
        <w:rPr>
          <w:lang w:val="it-IT"/>
        </w:rPr>
        <w:t>Attività S.G.S. di competenza L.N.D.</w:t>
      </w:r>
      <w:bookmarkEnd w:id="2"/>
      <w:bookmarkEnd w:id="3"/>
    </w:p>
    <w:p w14:paraId="24BD9C26" w14:textId="77777777" w:rsidR="00553F1A" w:rsidRDefault="00553F1A" w:rsidP="0047469D">
      <w:pPr>
        <w:pStyle w:val="Nessunaspaziatura"/>
        <w:rPr>
          <w:rFonts w:eastAsia="Calibri"/>
          <w:lang w:val="it-IT"/>
        </w:rPr>
      </w:pPr>
    </w:p>
    <w:p w14:paraId="5DB0E2C6" w14:textId="77777777" w:rsidR="00DE6F96" w:rsidRDefault="00D27BC2" w:rsidP="00DE6F96">
      <w:pPr>
        <w:pStyle w:val="Titolo3"/>
        <w:spacing w:before="0" w:line="240" w:lineRule="auto"/>
        <w:jc w:val="center"/>
        <w:rPr>
          <w:rFonts w:eastAsia="Calibri"/>
          <w:lang w:val="it-IT"/>
        </w:rPr>
      </w:pPr>
      <w:bookmarkStart w:id="4" w:name="_Toc135403960"/>
      <w:bookmarkStart w:id="5" w:name="_Hlk135406460"/>
      <w:r>
        <w:rPr>
          <w:rFonts w:eastAsia="Calibri"/>
          <w:lang w:val="it-IT"/>
        </w:rPr>
        <w:t>RINVIO</w:t>
      </w:r>
      <w:r w:rsidR="00553F1A">
        <w:rPr>
          <w:rFonts w:eastAsia="Calibri"/>
          <w:lang w:val="it-IT"/>
        </w:rPr>
        <w:t xml:space="preserve"> D’UFFICIO</w:t>
      </w:r>
      <w:r>
        <w:rPr>
          <w:rFonts w:eastAsia="Calibri"/>
          <w:lang w:val="it-IT"/>
        </w:rPr>
        <w:t xml:space="preserve"> GARE </w:t>
      </w:r>
    </w:p>
    <w:p w14:paraId="6861B84E" w14:textId="77777777" w:rsidR="00DE6F96" w:rsidRDefault="00D27BC2" w:rsidP="00DE6F96">
      <w:pPr>
        <w:pStyle w:val="Titolo3"/>
        <w:spacing w:before="0" w:line="240" w:lineRule="auto"/>
        <w:jc w:val="center"/>
        <w:rPr>
          <w:rFonts w:eastAsia="Calibri"/>
          <w:lang w:val="it-IT"/>
        </w:rPr>
      </w:pPr>
      <w:r w:rsidRPr="00DE6F96">
        <w:rPr>
          <w:rFonts w:eastAsia="Calibri"/>
          <w:b/>
          <w:bCs/>
          <w:lang w:val="it-IT"/>
        </w:rPr>
        <w:t>FASE INTERREGIONALE</w:t>
      </w:r>
      <w:r>
        <w:rPr>
          <w:rFonts w:eastAsia="Calibri"/>
          <w:lang w:val="it-IT"/>
        </w:rPr>
        <w:t xml:space="preserve"> </w:t>
      </w:r>
    </w:p>
    <w:p w14:paraId="13594A9A" w14:textId="76BDBF53" w:rsidR="0047469D" w:rsidRDefault="00D27BC2" w:rsidP="00DE6F96">
      <w:pPr>
        <w:pStyle w:val="Titolo3"/>
        <w:spacing w:before="0" w:line="240" w:lineRule="auto"/>
        <w:jc w:val="center"/>
        <w:rPr>
          <w:rFonts w:eastAsia="Calibri"/>
          <w:lang w:val="it-IT"/>
        </w:rPr>
      </w:pPr>
      <w:r w:rsidRPr="00DE6F96">
        <w:rPr>
          <w:rFonts w:eastAsia="Calibri"/>
          <w:b/>
          <w:bCs/>
          <w:lang w:val="it-IT"/>
        </w:rPr>
        <w:t>GIOVANISSIME UNDER 15 FEMMINILE</w:t>
      </w:r>
      <w:bookmarkEnd w:id="4"/>
    </w:p>
    <w:bookmarkEnd w:id="5"/>
    <w:p w14:paraId="128539B7" w14:textId="77777777" w:rsidR="00DE6F96" w:rsidRDefault="00DE6F96" w:rsidP="00DE6F96">
      <w:pPr>
        <w:tabs>
          <w:tab w:val="left" w:pos="6521"/>
          <w:tab w:val="left" w:pos="6663"/>
        </w:tabs>
        <w:spacing w:before="0" w:after="0" w:line="240" w:lineRule="auto"/>
        <w:jc w:val="both"/>
        <w:rPr>
          <w:rFonts w:eastAsia="Calibri" w:cs="Calibri"/>
          <w:bCs/>
          <w:szCs w:val="22"/>
          <w:lang w:val="it-IT"/>
        </w:rPr>
      </w:pPr>
    </w:p>
    <w:p w14:paraId="389D5DC9" w14:textId="4AE6C7A1" w:rsidR="0047469D" w:rsidRDefault="00D27BC2" w:rsidP="00DE6F96">
      <w:pPr>
        <w:tabs>
          <w:tab w:val="left" w:pos="6521"/>
          <w:tab w:val="left" w:pos="6663"/>
        </w:tabs>
        <w:spacing w:before="0" w:after="0" w:line="240" w:lineRule="auto"/>
        <w:jc w:val="both"/>
        <w:rPr>
          <w:rFonts w:eastAsia="Calibri" w:cs="Calibri"/>
          <w:bCs/>
          <w:szCs w:val="22"/>
          <w:lang w:val="it-IT"/>
        </w:rPr>
      </w:pPr>
      <w:r>
        <w:rPr>
          <w:rFonts w:eastAsia="Calibri" w:cs="Calibri"/>
          <w:bCs/>
          <w:szCs w:val="22"/>
          <w:lang w:val="it-IT"/>
        </w:rPr>
        <w:t xml:space="preserve">A seguito della decisione adottata dal Comitato Regionale Piemonte e Valle D’Aosta di rinviare tutte le gare </w:t>
      </w:r>
      <w:r w:rsidR="00553F1A">
        <w:rPr>
          <w:rFonts w:eastAsia="Calibri" w:cs="Calibri"/>
          <w:bCs/>
          <w:szCs w:val="22"/>
          <w:lang w:val="it-IT"/>
        </w:rPr>
        <w:t xml:space="preserve">sul proprio territorio regionale </w:t>
      </w:r>
      <w:r>
        <w:rPr>
          <w:rFonts w:eastAsia="Calibri" w:cs="Calibri"/>
          <w:bCs/>
          <w:szCs w:val="22"/>
          <w:lang w:val="it-IT"/>
        </w:rPr>
        <w:t xml:space="preserve">in programma sabato 20 e domenica 21 maggio a causa </w:t>
      </w:r>
      <w:r w:rsidR="00553F1A">
        <w:rPr>
          <w:rFonts w:eastAsia="Calibri" w:cs="Calibri"/>
          <w:bCs/>
          <w:szCs w:val="22"/>
          <w:lang w:val="it-IT"/>
        </w:rPr>
        <w:t xml:space="preserve">di </w:t>
      </w:r>
      <w:r w:rsidR="00553F1A" w:rsidRPr="00DE6F96">
        <w:rPr>
          <w:rFonts w:eastAsia="Calibri" w:cs="Calibri"/>
          <w:bCs/>
          <w:szCs w:val="22"/>
          <w:lang w:val="it-IT"/>
        </w:rPr>
        <w:t>allerta meteo</w:t>
      </w:r>
      <w:r w:rsidR="00553F1A">
        <w:rPr>
          <w:rFonts w:eastAsia="Calibri" w:cs="Calibri"/>
          <w:bCs/>
          <w:szCs w:val="22"/>
          <w:lang w:val="it-IT"/>
        </w:rPr>
        <w:t xml:space="preserve"> come da comunicazione al seguente </w:t>
      </w:r>
      <w:r w:rsidR="00553F1A">
        <w:rPr>
          <w:rFonts w:eastAsia="Calibri" w:cs="Calibri"/>
          <w:bCs/>
          <w:i/>
          <w:iCs/>
          <w:szCs w:val="22"/>
          <w:lang w:val="it-IT"/>
        </w:rPr>
        <w:t>link</w:t>
      </w:r>
      <w:r>
        <w:rPr>
          <w:rFonts w:eastAsia="Calibri" w:cs="Calibri"/>
          <w:bCs/>
          <w:szCs w:val="22"/>
          <w:lang w:val="it-IT"/>
        </w:rPr>
        <w:t xml:space="preserve"> </w:t>
      </w:r>
      <w:hyperlink r:id="rId12" w:history="1">
        <w:r w:rsidRPr="008A5E79">
          <w:rPr>
            <w:rStyle w:val="Collegamentoipertestuale"/>
            <w:rFonts w:eastAsia="Calibri" w:cs="Calibri"/>
            <w:bCs/>
            <w:szCs w:val="22"/>
            <w:lang w:val="it-IT"/>
          </w:rPr>
          <w:t>https://piemo</w:t>
        </w:r>
        <w:r w:rsidRPr="008A5E79">
          <w:rPr>
            <w:rStyle w:val="Collegamentoipertestuale"/>
            <w:rFonts w:eastAsia="Calibri" w:cs="Calibri"/>
            <w:bCs/>
            <w:szCs w:val="22"/>
            <w:lang w:val="it-IT"/>
          </w:rPr>
          <w:t>n</w:t>
        </w:r>
        <w:r w:rsidRPr="008A5E79">
          <w:rPr>
            <w:rStyle w:val="Collegamentoipertestuale"/>
            <w:rFonts w:eastAsia="Calibri" w:cs="Calibri"/>
            <w:bCs/>
            <w:szCs w:val="22"/>
            <w:lang w:val="it-IT"/>
          </w:rPr>
          <w:t>tevda.lnd.it/allerta-meteo-tutte-le-gare-in-programma-sabato-20-e-domenica-21-maggio-rinviate-alla-settimana-successiva/</w:t>
        </w:r>
      </w:hyperlink>
      <w:r>
        <w:rPr>
          <w:rFonts w:eastAsia="Calibri" w:cs="Calibri"/>
          <w:bCs/>
          <w:szCs w:val="22"/>
          <w:lang w:val="it-IT"/>
        </w:rPr>
        <w:t xml:space="preserve"> </w:t>
      </w:r>
      <w:r w:rsidR="00DE6F96">
        <w:rPr>
          <w:rFonts w:eastAsia="Calibri" w:cs="Calibri"/>
          <w:bCs/>
          <w:szCs w:val="22"/>
          <w:lang w:val="it-IT"/>
        </w:rPr>
        <w:t xml:space="preserve">, il </w:t>
      </w:r>
      <w:r w:rsidR="00553F1A">
        <w:rPr>
          <w:rFonts w:eastAsia="Calibri" w:cs="Calibri"/>
          <w:bCs/>
          <w:szCs w:val="22"/>
          <w:lang w:val="it-IT"/>
        </w:rPr>
        <w:t xml:space="preserve">Comitato Regionale Lombardia, in accordo con il Settore Giovanile e Scolastico (quale Comitato Pilota) </w:t>
      </w:r>
      <w:r>
        <w:rPr>
          <w:rFonts w:eastAsia="Calibri" w:cs="Calibri"/>
          <w:bCs/>
          <w:szCs w:val="22"/>
          <w:lang w:val="it-IT"/>
        </w:rPr>
        <w:t xml:space="preserve">comunica che le seguenti gare sono </w:t>
      </w:r>
      <w:r w:rsidR="00553F1A">
        <w:rPr>
          <w:rFonts w:eastAsia="Calibri" w:cs="Calibri"/>
          <w:bCs/>
          <w:szCs w:val="22"/>
          <w:lang w:val="it-IT"/>
        </w:rPr>
        <w:t xml:space="preserve">posticipato </w:t>
      </w:r>
      <w:r>
        <w:rPr>
          <w:rFonts w:eastAsia="Calibri" w:cs="Calibri"/>
          <w:bCs/>
          <w:szCs w:val="22"/>
          <w:lang w:val="it-IT"/>
        </w:rPr>
        <w:t>d’ufficio</w:t>
      </w:r>
      <w:r w:rsidR="00553F1A">
        <w:rPr>
          <w:rFonts w:eastAsia="Calibri" w:cs="Calibri"/>
          <w:bCs/>
          <w:szCs w:val="22"/>
          <w:lang w:val="it-IT"/>
        </w:rPr>
        <w:t xml:space="preserve"> come segue</w:t>
      </w:r>
      <w:r>
        <w:rPr>
          <w:rFonts w:eastAsia="Calibri" w:cs="Calibri"/>
          <w:bCs/>
          <w:szCs w:val="22"/>
          <w:lang w:val="it-IT"/>
        </w:rPr>
        <w:t>:</w:t>
      </w:r>
    </w:p>
    <w:p w14:paraId="7CCFC123" w14:textId="5EEE771B" w:rsidR="00CE70E6" w:rsidRDefault="00CE70E6" w:rsidP="00DE6F96">
      <w:pPr>
        <w:tabs>
          <w:tab w:val="left" w:pos="6521"/>
          <w:tab w:val="left" w:pos="6663"/>
        </w:tabs>
        <w:spacing w:before="0" w:after="0" w:line="240" w:lineRule="auto"/>
        <w:jc w:val="both"/>
        <w:rPr>
          <w:rFonts w:eastAsia="Calibri" w:cs="Calibri"/>
          <w:bCs/>
          <w:szCs w:val="22"/>
          <w:lang w:val="it-IT"/>
        </w:rPr>
      </w:pPr>
    </w:p>
    <w:p w14:paraId="0823A77D" w14:textId="60F91AD6" w:rsidR="0047469D" w:rsidRPr="00483E7C" w:rsidRDefault="00D27BC2" w:rsidP="00483E7C">
      <w:pPr>
        <w:pStyle w:val="Nessunaspaziatura"/>
        <w:rPr>
          <w:sz w:val="16"/>
          <w:szCs w:val="16"/>
        </w:rPr>
      </w:pPr>
      <w:r w:rsidRPr="00483E7C">
        <w:rPr>
          <w:sz w:val="16"/>
          <w:szCs w:val="16"/>
        </w:rPr>
        <w:t xml:space="preserve">FREEDOM FC S.S.D. A R.L.  </w:t>
      </w:r>
      <w:r w:rsidR="00DE6F96" w:rsidRPr="00483E7C">
        <w:rPr>
          <w:sz w:val="16"/>
          <w:szCs w:val="16"/>
        </w:rPr>
        <w:t xml:space="preserve">- </w:t>
      </w:r>
      <w:r w:rsidRPr="00483E7C">
        <w:rPr>
          <w:sz w:val="16"/>
          <w:szCs w:val="16"/>
        </w:rPr>
        <w:t>INTERNAZIONALE MILANO SPA</w:t>
      </w:r>
      <w:r w:rsidR="00DE6F96" w:rsidRPr="00483E7C">
        <w:rPr>
          <w:sz w:val="16"/>
          <w:szCs w:val="16"/>
        </w:rPr>
        <w:t>,</w:t>
      </w:r>
      <w:r w:rsidRPr="00483E7C">
        <w:rPr>
          <w:sz w:val="16"/>
          <w:szCs w:val="16"/>
        </w:rPr>
        <w:t xml:space="preserve"> C.</w:t>
      </w:r>
      <w:proofErr w:type="gramStart"/>
      <w:r w:rsidRPr="00483E7C">
        <w:rPr>
          <w:sz w:val="16"/>
          <w:szCs w:val="16"/>
        </w:rPr>
        <w:t>S.COMUNALE</w:t>
      </w:r>
      <w:proofErr w:type="gramEnd"/>
      <w:r w:rsidRPr="00483E7C">
        <w:rPr>
          <w:sz w:val="16"/>
          <w:szCs w:val="16"/>
        </w:rPr>
        <w:t xml:space="preserve"> "A.WITZEL" (E.A) 2</w:t>
      </w:r>
      <w:r w:rsidR="00553F1A" w:rsidRPr="00483E7C">
        <w:rPr>
          <w:sz w:val="16"/>
          <w:szCs w:val="16"/>
        </w:rPr>
        <w:t>4</w:t>
      </w:r>
      <w:r w:rsidRPr="00483E7C">
        <w:rPr>
          <w:sz w:val="16"/>
          <w:szCs w:val="16"/>
        </w:rPr>
        <w:t>/05/23 1</w:t>
      </w:r>
      <w:r w:rsidR="00553F1A" w:rsidRPr="00483E7C">
        <w:rPr>
          <w:sz w:val="16"/>
          <w:szCs w:val="16"/>
        </w:rPr>
        <w:t>7</w:t>
      </w:r>
      <w:r w:rsidRPr="00483E7C">
        <w:rPr>
          <w:sz w:val="16"/>
          <w:szCs w:val="16"/>
        </w:rPr>
        <w:t xml:space="preserve">:30  7R </w:t>
      </w:r>
      <w:r w:rsidR="00553F1A" w:rsidRPr="00483E7C">
        <w:rPr>
          <w:sz w:val="16"/>
          <w:szCs w:val="16"/>
        </w:rPr>
        <w:t xml:space="preserve">CUNEO, </w:t>
      </w:r>
      <w:r w:rsidRPr="00483E7C">
        <w:rPr>
          <w:sz w:val="16"/>
          <w:szCs w:val="16"/>
        </w:rPr>
        <w:t>VIA PORTA MONDOVI',15</w:t>
      </w:r>
    </w:p>
    <w:p w14:paraId="0268C18E" w14:textId="77777777" w:rsidR="00CE70E6" w:rsidRDefault="00CE70E6" w:rsidP="00483E7C">
      <w:pPr>
        <w:pStyle w:val="Nessunaspaziatura"/>
        <w:rPr>
          <w:sz w:val="16"/>
          <w:szCs w:val="16"/>
        </w:rPr>
      </w:pPr>
    </w:p>
    <w:p w14:paraId="6E599518" w14:textId="5CF01BD6" w:rsidR="0047469D" w:rsidRDefault="00D27BC2" w:rsidP="00483E7C">
      <w:pPr>
        <w:pStyle w:val="Nessunaspaziatura"/>
        <w:rPr>
          <w:sz w:val="16"/>
          <w:szCs w:val="16"/>
        </w:rPr>
      </w:pPr>
      <w:proofErr w:type="gramStart"/>
      <w:r w:rsidRPr="00483E7C">
        <w:rPr>
          <w:sz w:val="16"/>
          <w:szCs w:val="16"/>
        </w:rPr>
        <w:t>TORINO  S.P.A.</w:t>
      </w:r>
      <w:proofErr w:type="gramEnd"/>
      <w:r w:rsidRPr="00483E7C">
        <w:rPr>
          <w:sz w:val="16"/>
          <w:szCs w:val="16"/>
        </w:rPr>
        <w:t xml:space="preserve"> </w:t>
      </w:r>
      <w:r w:rsidR="00DE6F96" w:rsidRPr="00483E7C">
        <w:rPr>
          <w:sz w:val="16"/>
          <w:szCs w:val="16"/>
        </w:rPr>
        <w:t xml:space="preserve">- </w:t>
      </w:r>
      <w:r w:rsidRPr="00483E7C">
        <w:rPr>
          <w:sz w:val="16"/>
          <w:szCs w:val="16"/>
        </w:rPr>
        <w:t xml:space="preserve">BULE BELLINZAGO ASD </w:t>
      </w:r>
      <w:r w:rsidR="00DE6F96" w:rsidRPr="00483E7C">
        <w:rPr>
          <w:sz w:val="16"/>
          <w:szCs w:val="16"/>
        </w:rPr>
        <w:t>,</w:t>
      </w:r>
      <w:r w:rsidRPr="00483E7C">
        <w:rPr>
          <w:sz w:val="16"/>
          <w:szCs w:val="16"/>
        </w:rPr>
        <w:t xml:space="preserve"> C.S."PASSO BUOLE B" (E.A)</w:t>
      </w:r>
      <w:r w:rsidR="00DE6F96" w:rsidRPr="00483E7C">
        <w:rPr>
          <w:sz w:val="16"/>
          <w:szCs w:val="16"/>
        </w:rPr>
        <w:t xml:space="preserve">, </w:t>
      </w:r>
      <w:r w:rsidRPr="00483E7C">
        <w:rPr>
          <w:sz w:val="16"/>
          <w:szCs w:val="16"/>
        </w:rPr>
        <w:t>2</w:t>
      </w:r>
      <w:r w:rsidR="00553F1A" w:rsidRPr="00483E7C">
        <w:rPr>
          <w:sz w:val="16"/>
          <w:szCs w:val="16"/>
        </w:rPr>
        <w:t>4</w:t>
      </w:r>
      <w:r w:rsidRPr="00483E7C">
        <w:rPr>
          <w:sz w:val="16"/>
          <w:szCs w:val="16"/>
        </w:rPr>
        <w:t>/05/23 1</w:t>
      </w:r>
      <w:r w:rsidR="00553F1A" w:rsidRPr="00483E7C">
        <w:rPr>
          <w:sz w:val="16"/>
          <w:szCs w:val="16"/>
        </w:rPr>
        <w:t>8:</w:t>
      </w:r>
      <w:r w:rsidRPr="00483E7C">
        <w:rPr>
          <w:sz w:val="16"/>
          <w:szCs w:val="16"/>
        </w:rPr>
        <w:t>00  7R TORIN</w:t>
      </w:r>
      <w:r w:rsidR="00553F1A" w:rsidRPr="00483E7C">
        <w:rPr>
          <w:sz w:val="16"/>
          <w:szCs w:val="16"/>
        </w:rPr>
        <w:t xml:space="preserve">O, </w:t>
      </w:r>
      <w:r w:rsidRPr="00483E7C">
        <w:rPr>
          <w:sz w:val="16"/>
          <w:szCs w:val="16"/>
        </w:rPr>
        <w:t>VIA BOSSOLI N.76/A</w:t>
      </w:r>
    </w:p>
    <w:p w14:paraId="398E84B2" w14:textId="77777777" w:rsidR="00CE70E6" w:rsidRDefault="00CE70E6" w:rsidP="00483E7C">
      <w:pPr>
        <w:pStyle w:val="Nessunaspaziatura"/>
        <w:rPr>
          <w:sz w:val="16"/>
          <w:szCs w:val="16"/>
        </w:rPr>
      </w:pPr>
    </w:p>
    <w:p w14:paraId="5759988E" w14:textId="77777777" w:rsidR="00CE70E6" w:rsidRPr="00483E7C" w:rsidRDefault="00CE70E6" w:rsidP="00483E7C">
      <w:pPr>
        <w:pStyle w:val="Nessunaspaziatura"/>
        <w:rPr>
          <w:sz w:val="16"/>
          <w:szCs w:val="16"/>
        </w:rPr>
      </w:pPr>
    </w:p>
    <w:p w14:paraId="6B4DEDB8" w14:textId="77777777" w:rsidR="00DE6F96" w:rsidRPr="00DE6F96" w:rsidRDefault="00D27BC2" w:rsidP="00DE6F96">
      <w:pPr>
        <w:pStyle w:val="Titolo3"/>
        <w:spacing w:before="0" w:line="240" w:lineRule="auto"/>
        <w:jc w:val="center"/>
        <w:rPr>
          <w:rFonts w:eastAsia="Calibri"/>
          <w:lang w:val="it-IT"/>
        </w:rPr>
      </w:pPr>
      <w:bookmarkStart w:id="6" w:name="_Toc122617180"/>
      <w:bookmarkStart w:id="7" w:name="_Toc123814648"/>
      <w:bookmarkStart w:id="8" w:name="_Toc135306648"/>
      <w:bookmarkStart w:id="9" w:name="_Toc135403961"/>
      <w:r w:rsidRPr="00DE6F96">
        <w:rPr>
          <w:rFonts w:eastAsia="Calibri"/>
          <w:lang w:val="it-IT"/>
        </w:rPr>
        <w:t xml:space="preserve">APPROVAZIONE Tornei </w:t>
      </w:r>
    </w:p>
    <w:p w14:paraId="54DCF56B" w14:textId="17BDE6DA" w:rsidR="0047469D" w:rsidRPr="00DE6F96" w:rsidRDefault="00D27BC2" w:rsidP="00DE6F96">
      <w:pPr>
        <w:pStyle w:val="Titolo3"/>
        <w:spacing w:before="0" w:line="240" w:lineRule="auto"/>
        <w:jc w:val="center"/>
        <w:rPr>
          <w:rFonts w:eastAsia="Calibri"/>
          <w:lang w:val="it-IT"/>
        </w:rPr>
      </w:pPr>
      <w:r w:rsidRPr="00DE6F96">
        <w:rPr>
          <w:rFonts w:eastAsia="Calibri"/>
          <w:lang w:val="it-IT"/>
        </w:rPr>
        <w:t>Settore Giovanile Scolastico</w:t>
      </w:r>
      <w:bookmarkEnd w:id="6"/>
      <w:bookmarkEnd w:id="7"/>
      <w:bookmarkEnd w:id="8"/>
      <w:bookmarkEnd w:id="9"/>
    </w:p>
    <w:p w14:paraId="3BBFFEAF" w14:textId="3AF1F3F0" w:rsidR="009046A2" w:rsidRDefault="00D27BC2" w:rsidP="009046A2">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iCs/>
          <w:szCs w:val="22"/>
          <w:lang w:val="it-IT"/>
        </w:rPr>
        <w:t>approvazione</w:t>
      </w:r>
      <w:r w:rsidRPr="00DA585F">
        <w:rPr>
          <w:rFonts w:eastAsia="Calibri" w:cs="Calibri"/>
          <w:iCs/>
          <w:szCs w:val="22"/>
          <w:lang w:val="it-IT"/>
        </w:rPr>
        <w:t xml:space="preserve"> </w:t>
      </w:r>
      <w:r>
        <w:rPr>
          <w:rFonts w:eastAsia="Calibri" w:cs="Calibri"/>
          <w:bCs/>
          <w:szCs w:val="22"/>
          <w:lang w:val="it-IT"/>
        </w:rPr>
        <w:t>de</w:t>
      </w:r>
      <w:r w:rsidR="00DE6F96">
        <w:rPr>
          <w:rFonts w:eastAsia="Calibri" w:cs="Calibri"/>
          <w:bCs/>
          <w:szCs w:val="22"/>
          <w:lang w:val="it-IT"/>
        </w:rPr>
        <w:t>l seguente Torneo</w:t>
      </w:r>
      <w:r>
        <w:rPr>
          <w:rFonts w:eastAsia="Calibri" w:cs="Calibri"/>
          <w:bCs/>
          <w:szCs w:val="22"/>
          <w:lang w:val="it-IT"/>
        </w:rPr>
        <w:t>:</w:t>
      </w:r>
    </w:p>
    <w:tbl>
      <w:tblPr>
        <w:tblW w:w="962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850"/>
      </w:tblGrid>
      <w:tr w:rsidR="009046A2" w14:paraId="60C3B11A" w14:textId="77777777" w:rsidTr="008A4E0A">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4F9A603B" w14:textId="77777777" w:rsidR="009046A2" w:rsidRDefault="00D27BC2" w:rsidP="00100A5F">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706A9D69" w14:textId="77777777" w:rsidR="009046A2" w:rsidRDefault="00D27BC2" w:rsidP="00100A5F">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4525A727" w14:textId="77777777" w:rsidR="009046A2" w:rsidRDefault="00D27BC2" w:rsidP="00100A5F">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508A4D1F" w14:textId="77777777" w:rsidR="009046A2" w:rsidRDefault="00000000" w:rsidP="00100A5F">
            <w:pPr>
              <w:spacing w:before="0" w:after="0" w:line="240" w:lineRule="auto"/>
              <w:rPr>
                <w:rFonts w:eastAsia="Calibri" w:cs="Calibr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64BD82D0" w14:textId="77777777" w:rsidR="009046A2" w:rsidRDefault="00D27BC2" w:rsidP="00100A5F">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55505C9F" w14:textId="77777777" w:rsidR="009046A2" w:rsidRDefault="00D27BC2" w:rsidP="00100A5F">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850" w:type="dxa"/>
            <w:tcBorders>
              <w:top w:val="single" w:sz="8" w:space="0" w:color="7BA0CD"/>
              <w:left w:val="nil"/>
              <w:bottom w:val="single" w:sz="8" w:space="0" w:color="7BA0CD"/>
              <w:right w:val="single" w:sz="8" w:space="0" w:color="7BA0CD"/>
            </w:tcBorders>
            <w:shd w:val="clear" w:color="auto" w:fill="4F81BD"/>
            <w:hideMark/>
          </w:tcPr>
          <w:p w14:paraId="06FE31A8" w14:textId="77777777" w:rsidR="009046A2" w:rsidRDefault="00D27BC2" w:rsidP="00100A5F">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9046A2" w14:paraId="051DA97B" w14:textId="77777777" w:rsidTr="008A4E0A">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4E6E1FB1" w14:textId="77777777" w:rsidR="009046A2" w:rsidRDefault="00D27BC2" w:rsidP="00100A5F">
            <w:pPr>
              <w:pStyle w:val="0tabella"/>
              <w:rPr>
                <w:rFonts w:ascii="Calibri" w:hAnsi="Calibri" w:cs="Calibri"/>
                <w:b/>
                <w:bCs/>
                <w:i/>
                <w:szCs w:val="22"/>
              </w:rPr>
            </w:pPr>
            <w:r>
              <w:rPr>
                <w:rFonts w:ascii="Calibri" w:hAnsi="Calibri" w:cs="Calibri"/>
                <w:b/>
                <w:bCs/>
                <w:i/>
                <w:szCs w:val="22"/>
              </w:rPr>
              <w:t>444</w:t>
            </w:r>
          </w:p>
        </w:tc>
        <w:tc>
          <w:tcPr>
            <w:tcW w:w="2695" w:type="dxa"/>
            <w:tcBorders>
              <w:top w:val="single" w:sz="8" w:space="0" w:color="7BA0CD"/>
              <w:left w:val="nil"/>
              <w:bottom w:val="single" w:sz="8" w:space="0" w:color="7BA0CD"/>
              <w:right w:val="nil"/>
            </w:tcBorders>
            <w:shd w:val="clear" w:color="auto" w:fill="D3DFEE"/>
          </w:tcPr>
          <w:p w14:paraId="71C29CB1" w14:textId="77777777" w:rsidR="009046A2" w:rsidRDefault="00D27BC2" w:rsidP="00100A5F">
            <w:pPr>
              <w:pStyle w:val="0tabella"/>
              <w:rPr>
                <w:rFonts w:ascii="Calibri" w:hAnsi="Calibri" w:cs="Calibri"/>
                <w:szCs w:val="22"/>
                <w:lang w:val="de-DE"/>
              </w:rPr>
            </w:pPr>
            <w:r>
              <w:rPr>
                <w:rFonts w:ascii="Calibri" w:hAnsi="Calibri" w:cs="Calibri"/>
                <w:szCs w:val="22"/>
                <w:lang w:val="de-DE"/>
              </w:rPr>
              <w:t>MEMORIAL BACCHIEGA ALESSANDRO</w:t>
            </w:r>
          </w:p>
        </w:tc>
        <w:tc>
          <w:tcPr>
            <w:tcW w:w="2694" w:type="dxa"/>
            <w:tcBorders>
              <w:top w:val="single" w:sz="8" w:space="0" w:color="7BA0CD"/>
              <w:left w:val="nil"/>
              <w:bottom w:val="single" w:sz="8" w:space="0" w:color="7BA0CD"/>
              <w:right w:val="nil"/>
            </w:tcBorders>
            <w:shd w:val="clear" w:color="auto" w:fill="D3DFEE"/>
          </w:tcPr>
          <w:p w14:paraId="520238DF" w14:textId="77777777" w:rsidR="009046A2" w:rsidRDefault="00D27BC2" w:rsidP="00100A5F">
            <w:pPr>
              <w:pStyle w:val="0tabella"/>
              <w:rPr>
                <w:rFonts w:ascii="Calibri" w:hAnsi="Calibri" w:cs="Calibri"/>
                <w:szCs w:val="22"/>
                <w:lang w:val="de-DE"/>
              </w:rPr>
            </w:pPr>
            <w:r>
              <w:rPr>
                <w:rFonts w:ascii="Calibri" w:hAnsi="Calibri" w:cs="Calibri"/>
                <w:szCs w:val="22"/>
                <w:lang w:val="de-DE"/>
              </w:rPr>
              <w:t>ASD RIVER FOOTBALL CLUB</w:t>
            </w:r>
          </w:p>
        </w:tc>
        <w:tc>
          <w:tcPr>
            <w:tcW w:w="281" w:type="dxa"/>
            <w:tcBorders>
              <w:top w:val="single" w:sz="8" w:space="0" w:color="7BA0CD"/>
              <w:left w:val="nil"/>
              <w:bottom w:val="single" w:sz="8" w:space="0" w:color="7BA0CD"/>
              <w:right w:val="nil"/>
            </w:tcBorders>
            <w:shd w:val="clear" w:color="auto" w:fill="D3DFEE"/>
          </w:tcPr>
          <w:p w14:paraId="3A4CA58B" w14:textId="77777777" w:rsidR="009046A2" w:rsidRDefault="00D27BC2" w:rsidP="00100A5F">
            <w:pPr>
              <w:pStyle w:val="0tabella"/>
              <w:rPr>
                <w:rFonts w:ascii="Calibri" w:hAnsi="Calibri" w:cs="Calibri"/>
                <w:szCs w:val="22"/>
                <w:lang w:val="de-DE"/>
              </w:rPr>
            </w:pPr>
            <w:r>
              <w:rPr>
                <w:rFonts w:ascii="Calibri" w:hAnsi="Calibri" w:cs="Calibri"/>
                <w:szCs w:val="22"/>
                <w:lang w:val="de-DE"/>
              </w:rPr>
              <w:t>N</w:t>
            </w:r>
          </w:p>
        </w:tc>
        <w:tc>
          <w:tcPr>
            <w:tcW w:w="1418" w:type="dxa"/>
            <w:tcBorders>
              <w:top w:val="single" w:sz="8" w:space="0" w:color="7BA0CD"/>
              <w:left w:val="nil"/>
              <w:bottom w:val="single" w:sz="8" w:space="0" w:color="7BA0CD"/>
              <w:right w:val="nil"/>
            </w:tcBorders>
            <w:shd w:val="clear" w:color="auto" w:fill="D3DFEE"/>
          </w:tcPr>
          <w:p w14:paraId="297799DE" w14:textId="77777777" w:rsidR="009046A2" w:rsidRDefault="00D27BC2" w:rsidP="00100A5F">
            <w:pPr>
              <w:pStyle w:val="0tabella"/>
              <w:rPr>
                <w:rFonts w:ascii="Calibri" w:hAnsi="Calibri" w:cs="Calibri"/>
                <w:szCs w:val="22"/>
                <w:lang w:val="de-DE"/>
              </w:rPr>
            </w:pPr>
            <w:r>
              <w:rPr>
                <w:rFonts w:ascii="Calibri" w:hAnsi="Calibri" w:cs="Calibri"/>
                <w:szCs w:val="22"/>
                <w:lang w:val="de-DE"/>
              </w:rPr>
              <w:t>E</w:t>
            </w:r>
          </w:p>
        </w:tc>
        <w:tc>
          <w:tcPr>
            <w:tcW w:w="1134" w:type="dxa"/>
            <w:tcBorders>
              <w:top w:val="single" w:sz="8" w:space="0" w:color="7BA0CD"/>
              <w:left w:val="nil"/>
              <w:bottom w:val="single" w:sz="8" w:space="0" w:color="7BA0CD"/>
              <w:right w:val="nil"/>
            </w:tcBorders>
            <w:shd w:val="clear" w:color="auto" w:fill="D3DFEE"/>
          </w:tcPr>
          <w:p w14:paraId="6C56A15A" w14:textId="77777777" w:rsidR="009046A2" w:rsidRDefault="00D27BC2" w:rsidP="00100A5F">
            <w:pPr>
              <w:pStyle w:val="0tabella"/>
              <w:rPr>
                <w:rFonts w:ascii="Calibri" w:hAnsi="Calibri" w:cs="Calibri"/>
                <w:szCs w:val="22"/>
                <w:lang w:val="de-DE"/>
              </w:rPr>
            </w:pPr>
            <w:r>
              <w:rPr>
                <w:rFonts w:ascii="Calibri" w:hAnsi="Calibri" w:cs="Calibri"/>
                <w:szCs w:val="22"/>
                <w:lang w:val="de-DE"/>
              </w:rPr>
              <w:t>21.05.23</w:t>
            </w:r>
          </w:p>
        </w:tc>
        <w:tc>
          <w:tcPr>
            <w:tcW w:w="850" w:type="dxa"/>
            <w:tcBorders>
              <w:top w:val="single" w:sz="8" w:space="0" w:color="7BA0CD"/>
              <w:left w:val="nil"/>
              <w:bottom w:val="single" w:sz="8" w:space="0" w:color="7BA0CD"/>
              <w:right w:val="single" w:sz="8" w:space="0" w:color="7BA0CD"/>
            </w:tcBorders>
            <w:shd w:val="clear" w:color="auto" w:fill="D3DFEE"/>
          </w:tcPr>
          <w:p w14:paraId="5278F361" w14:textId="77777777" w:rsidR="009046A2" w:rsidRDefault="00D27BC2" w:rsidP="00100A5F">
            <w:pPr>
              <w:pStyle w:val="0tabella"/>
              <w:rPr>
                <w:rFonts w:ascii="Calibri" w:hAnsi="Calibri" w:cs="Calibri"/>
                <w:szCs w:val="22"/>
                <w:lang w:val="de-DE"/>
              </w:rPr>
            </w:pPr>
            <w:r>
              <w:rPr>
                <w:rFonts w:ascii="Calibri" w:hAnsi="Calibri" w:cs="Calibri"/>
                <w:szCs w:val="22"/>
                <w:lang w:val="de-DE"/>
              </w:rPr>
              <w:t xml:space="preserve">      -</w:t>
            </w:r>
          </w:p>
        </w:tc>
      </w:tr>
    </w:tbl>
    <w:p w14:paraId="6415AF36" w14:textId="77777777" w:rsidR="00DE6F96" w:rsidRPr="00467A31" w:rsidRDefault="00DE6F96" w:rsidP="004C2565">
      <w:pPr>
        <w:rPr>
          <w:lang w:val="it-IT"/>
        </w:rPr>
      </w:pPr>
    </w:p>
    <w:p w14:paraId="2E6D9765" w14:textId="75814220" w:rsidR="00913883" w:rsidRPr="00467A31" w:rsidRDefault="00913883" w:rsidP="00553F1A">
      <w:pPr>
        <w:pStyle w:val="Titolo1"/>
        <w:jc w:val="center"/>
        <w:rPr>
          <w:lang w:val="it-IT"/>
        </w:rPr>
      </w:pPr>
      <w:bookmarkStart w:id="10" w:name="_Toc135403974"/>
      <w:r w:rsidRPr="00467A31">
        <w:rPr>
          <w:lang w:val="it-IT"/>
        </w:rPr>
        <w:t>Delibere della Corte Sportiva di Appello Territoriale</w:t>
      </w:r>
      <w:bookmarkEnd w:id="10"/>
    </w:p>
    <w:p w14:paraId="74661890" w14:textId="77777777" w:rsidR="008A4E0A" w:rsidRDefault="008A4E0A" w:rsidP="00DE6F96">
      <w:pPr>
        <w:spacing w:before="0" w:after="0" w:line="240" w:lineRule="auto"/>
        <w:jc w:val="both"/>
        <w:rPr>
          <w:rFonts w:asciiTheme="minorHAnsi" w:hAnsiTheme="minorHAnsi" w:cstheme="minorHAnsi"/>
          <w:b/>
          <w:bCs/>
          <w:szCs w:val="22"/>
          <w:u w:val="single"/>
        </w:rPr>
      </w:pPr>
    </w:p>
    <w:p w14:paraId="599CDD0C" w14:textId="24733FDF" w:rsidR="00AD2CB4" w:rsidRPr="008A4E0A" w:rsidRDefault="00D27BC2" w:rsidP="008A4E0A">
      <w:pPr>
        <w:spacing w:before="0" w:after="0" w:line="240" w:lineRule="auto"/>
        <w:jc w:val="center"/>
        <w:rPr>
          <w:rFonts w:asciiTheme="minorHAnsi" w:hAnsiTheme="minorHAnsi" w:cstheme="minorHAnsi"/>
          <w:szCs w:val="22"/>
          <w:lang w:val="it-IT"/>
        </w:rPr>
      </w:pPr>
      <w:r w:rsidRPr="008A4E0A">
        <w:rPr>
          <w:rFonts w:asciiTheme="minorHAnsi" w:hAnsiTheme="minorHAnsi" w:cstheme="minorHAnsi"/>
          <w:b/>
          <w:bCs/>
          <w:szCs w:val="22"/>
          <w:u w:val="single"/>
          <w:lang w:val="it-IT"/>
        </w:rPr>
        <w:t>Corte Sportiva di Appello Territoriale del C</w:t>
      </w:r>
      <w:r w:rsidR="00DE6F96" w:rsidRPr="008A4E0A">
        <w:rPr>
          <w:rFonts w:asciiTheme="minorHAnsi" w:hAnsiTheme="minorHAnsi" w:cstheme="minorHAnsi"/>
          <w:b/>
          <w:bCs/>
          <w:szCs w:val="22"/>
          <w:u w:val="single"/>
          <w:lang w:val="it-IT"/>
        </w:rPr>
        <w:t>.R. Lombardia</w:t>
      </w:r>
    </w:p>
    <w:p w14:paraId="13EC12A3" w14:textId="77777777" w:rsidR="00DE6F96" w:rsidRPr="008A4E0A" w:rsidRDefault="00DE6F96" w:rsidP="008A4E0A">
      <w:pPr>
        <w:spacing w:before="0" w:after="0" w:line="240" w:lineRule="auto"/>
        <w:jc w:val="center"/>
        <w:rPr>
          <w:rFonts w:asciiTheme="minorHAnsi" w:hAnsiTheme="minorHAnsi" w:cstheme="minorHAnsi"/>
          <w:b/>
          <w:bCs/>
          <w:szCs w:val="22"/>
          <w:u w:val="single"/>
          <w:lang w:val="it-IT"/>
        </w:rPr>
      </w:pPr>
      <w:r w:rsidRPr="008A4E0A">
        <w:rPr>
          <w:rFonts w:asciiTheme="minorHAnsi" w:hAnsiTheme="minorHAnsi" w:cstheme="minorHAnsi"/>
          <w:b/>
          <w:bCs/>
          <w:szCs w:val="22"/>
          <w:u w:val="single"/>
          <w:lang w:val="it-IT"/>
        </w:rPr>
        <w:t>Riunione del 19.05.2023</w:t>
      </w:r>
    </w:p>
    <w:p w14:paraId="7A623409" w14:textId="77777777" w:rsidR="008A4E0A" w:rsidRPr="008A4E0A" w:rsidRDefault="008A4E0A" w:rsidP="00DE6F96">
      <w:pPr>
        <w:spacing w:before="0" w:after="0" w:line="240" w:lineRule="auto"/>
        <w:jc w:val="both"/>
        <w:rPr>
          <w:rFonts w:cs="Calibri"/>
          <w:sz w:val="24"/>
          <w:szCs w:val="24"/>
          <w:lang w:val="it-IT"/>
        </w:rPr>
      </w:pPr>
    </w:p>
    <w:p w14:paraId="6293BB79" w14:textId="197A0D70" w:rsidR="00DE6F96" w:rsidRPr="008A4E0A" w:rsidRDefault="00DE6F96" w:rsidP="008A4E0A">
      <w:pPr>
        <w:spacing w:before="0" w:after="0" w:line="240" w:lineRule="auto"/>
        <w:jc w:val="both"/>
        <w:rPr>
          <w:rFonts w:cs="Calibri"/>
          <w:sz w:val="24"/>
          <w:szCs w:val="24"/>
          <w:lang w:val="it-IT"/>
        </w:rPr>
      </w:pPr>
      <w:r w:rsidRPr="008A4E0A">
        <w:rPr>
          <w:rFonts w:cs="Calibri"/>
          <w:sz w:val="24"/>
          <w:szCs w:val="24"/>
          <w:lang w:val="it-IT"/>
        </w:rPr>
        <w:t>Collegio Giudicante: Avv. Alessandro Quercioli (Presidente), Avv. Francesco Modugno (Vice Presidente), Avv. Alessio Biraghi (Componente), Rag. Giordano Codegoni (Segretario), Sig. Michele Liguori (Rappresentante A.I.A.)</w:t>
      </w:r>
    </w:p>
    <w:p w14:paraId="588BFD01" w14:textId="77777777" w:rsidR="00DE6F96" w:rsidRPr="008A4E0A" w:rsidRDefault="00DE6F96" w:rsidP="00DE6F96">
      <w:pPr>
        <w:spacing w:before="0" w:after="0" w:line="240" w:lineRule="auto"/>
        <w:ind w:hanging="851"/>
        <w:jc w:val="both"/>
        <w:rPr>
          <w:rFonts w:cs="Calibri"/>
          <w:sz w:val="24"/>
          <w:szCs w:val="24"/>
          <w:lang w:val="it-IT"/>
        </w:rPr>
      </w:pPr>
    </w:p>
    <w:p w14:paraId="7F130679" w14:textId="77777777" w:rsidR="00DE6F96" w:rsidRPr="008A4E0A" w:rsidRDefault="00DE6F96" w:rsidP="00DE6F96">
      <w:pPr>
        <w:spacing w:before="0" w:after="0" w:line="240" w:lineRule="auto"/>
        <w:ind w:hanging="851"/>
        <w:jc w:val="both"/>
        <w:rPr>
          <w:rFonts w:cs="Calibri"/>
          <w:b/>
          <w:bCs/>
          <w:sz w:val="24"/>
          <w:szCs w:val="24"/>
          <w:lang w:val="it-IT"/>
        </w:rPr>
      </w:pPr>
    </w:p>
    <w:p w14:paraId="17EC52DC" w14:textId="77777777" w:rsidR="00DE6F96" w:rsidRPr="008A4E0A" w:rsidRDefault="00DE6F96" w:rsidP="00DE6F96">
      <w:pPr>
        <w:spacing w:before="0" w:after="0" w:line="240" w:lineRule="auto"/>
        <w:jc w:val="both"/>
        <w:rPr>
          <w:rFonts w:cs="Calibri"/>
          <w:b/>
          <w:bCs/>
          <w:sz w:val="24"/>
          <w:szCs w:val="24"/>
          <w:lang w:val="it-IT"/>
        </w:rPr>
      </w:pPr>
      <w:r w:rsidRPr="008A4E0A">
        <w:rPr>
          <w:rFonts w:cs="Calibri"/>
          <w:b/>
          <w:bCs/>
          <w:sz w:val="24"/>
          <w:szCs w:val="24"/>
          <w:lang w:val="it-IT"/>
        </w:rPr>
        <w:t>Reclamo della società U.S.D. CARAVAGGIO SSDRL – Camp. Eccellenza - Gir. C</w:t>
      </w:r>
    </w:p>
    <w:p w14:paraId="603381FC" w14:textId="77777777" w:rsidR="00DE6F96" w:rsidRPr="008A4E0A" w:rsidRDefault="00DE6F96" w:rsidP="00DE6F96">
      <w:pPr>
        <w:spacing w:before="0" w:after="0" w:line="240" w:lineRule="auto"/>
        <w:jc w:val="both"/>
        <w:rPr>
          <w:rFonts w:cs="Calibri"/>
          <w:b/>
          <w:bCs/>
          <w:sz w:val="24"/>
          <w:szCs w:val="24"/>
          <w:lang w:val="it-IT"/>
        </w:rPr>
      </w:pPr>
      <w:r w:rsidRPr="008A4E0A">
        <w:rPr>
          <w:rFonts w:cs="Calibri"/>
          <w:b/>
          <w:bCs/>
          <w:sz w:val="24"/>
          <w:szCs w:val="24"/>
          <w:lang w:val="it-IT"/>
        </w:rPr>
        <w:t xml:space="preserve">GARA del 14.05.2023 tra U.S.D. CARAVAGGIO SSDRL – OSPITALETTO S.S.D.S.R.L. </w:t>
      </w:r>
    </w:p>
    <w:p w14:paraId="330E8600" w14:textId="77777777" w:rsidR="00DE6F96" w:rsidRPr="008A4E0A" w:rsidRDefault="00DE6F96" w:rsidP="00DE6F96">
      <w:pPr>
        <w:spacing w:before="0" w:after="0" w:line="240" w:lineRule="auto"/>
        <w:jc w:val="both"/>
        <w:rPr>
          <w:rFonts w:cs="Calibri"/>
          <w:b/>
          <w:bCs/>
          <w:sz w:val="24"/>
          <w:szCs w:val="24"/>
          <w:lang w:val="it-IT"/>
        </w:rPr>
      </w:pPr>
      <w:r w:rsidRPr="008A4E0A">
        <w:rPr>
          <w:rFonts w:cs="Calibri"/>
          <w:b/>
          <w:bCs/>
          <w:sz w:val="24"/>
          <w:szCs w:val="24"/>
          <w:lang w:val="it-IT"/>
        </w:rPr>
        <w:t>C.U. n. 74 del 18.05.2023 del Comitato Regionale Lombardia</w:t>
      </w:r>
    </w:p>
    <w:p w14:paraId="27E086F7" w14:textId="77777777" w:rsidR="00DE6F96" w:rsidRPr="008A4E0A" w:rsidRDefault="00DE6F96" w:rsidP="008A4E0A">
      <w:pPr>
        <w:spacing w:before="0" w:after="0" w:line="240" w:lineRule="auto"/>
        <w:jc w:val="center"/>
        <w:rPr>
          <w:rFonts w:cs="Calibri"/>
          <w:sz w:val="24"/>
          <w:szCs w:val="24"/>
          <w:lang w:val="it-IT"/>
        </w:rPr>
      </w:pPr>
      <w:bookmarkStart w:id="11" w:name="_Hlk119519102"/>
      <w:proofErr w:type="gramStart"/>
      <w:r w:rsidRPr="008A4E0A">
        <w:rPr>
          <w:rFonts w:cs="Calibri"/>
          <w:sz w:val="24"/>
          <w:szCs w:val="24"/>
          <w:lang w:val="it-IT"/>
        </w:rPr>
        <w:t xml:space="preserve">[ </w:t>
      </w:r>
      <w:r w:rsidRPr="008A4E0A">
        <w:rPr>
          <w:rFonts w:cs="Calibri"/>
          <w:i/>
          <w:iCs/>
          <w:sz w:val="24"/>
          <w:szCs w:val="24"/>
          <w:lang w:val="it-IT"/>
        </w:rPr>
        <w:t>OMISSIS</w:t>
      </w:r>
      <w:proofErr w:type="gramEnd"/>
      <w:r w:rsidRPr="008A4E0A">
        <w:rPr>
          <w:rFonts w:cs="Calibri"/>
          <w:sz w:val="24"/>
          <w:szCs w:val="24"/>
          <w:lang w:val="it-IT"/>
        </w:rPr>
        <w:t xml:space="preserve"> ]</w:t>
      </w:r>
    </w:p>
    <w:bookmarkEnd w:id="11"/>
    <w:p w14:paraId="6AACC3ED"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Tanto premesso e ritenuto, questa Corte Sportiva di Appello Territoriale</w:t>
      </w:r>
    </w:p>
    <w:p w14:paraId="795CB11C" w14:textId="77777777" w:rsidR="00DE6F96" w:rsidRPr="008A4E0A" w:rsidRDefault="00DE6F96" w:rsidP="008A4E0A">
      <w:pPr>
        <w:spacing w:before="0" w:after="0" w:line="240" w:lineRule="auto"/>
        <w:jc w:val="center"/>
        <w:rPr>
          <w:rFonts w:cs="Calibri"/>
          <w:b/>
          <w:sz w:val="24"/>
          <w:szCs w:val="24"/>
          <w:lang w:val="it-IT"/>
        </w:rPr>
      </w:pPr>
      <w:r w:rsidRPr="008A4E0A">
        <w:rPr>
          <w:rFonts w:cs="Calibri"/>
          <w:b/>
          <w:sz w:val="24"/>
          <w:szCs w:val="24"/>
          <w:lang w:val="it-IT"/>
        </w:rPr>
        <w:t>RIGETTA</w:t>
      </w:r>
    </w:p>
    <w:p w14:paraId="418B8D94"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il reclamo e dispone l’addebito della relativa tassa.</w:t>
      </w:r>
    </w:p>
    <w:p w14:paraId="5CBFF2E4"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La decisione sarà pubblicata in C.U. entro i termini ex art. 78, co. 4, C.G.S.</w:t>
      </w:r>
    </w:p>
    <w:p w14:paraId="4AD5F45D" w14:textId="77777777" w:rsidR="00DE6F96" w:rsidRPr="008A4E0A" w:rsidRDefault="00DE6F96" w:rsidP="00DE6F96">
      <w:pPr>
        <w:spacing w:before="0" w:after="0" w:line="240" w:lineRule="auto"/>
        <w:jc w:val="both"/>
        <w:rPr>
          <w:rFonts w:cs="Calibri"/>
          <w:szCs w:val="22"/>
          <w:lang w:val="it-IT"/>
        </w:rPr>
      </w:pPr>
    </w:p>
    <w:p w14:paraId="0D0C5DF8" w14:textId="77777777" w:rsidR="00DE6F96" w:rsidRPr="008A4E0A" w:rsidRDefault="00DE6F96" w:rsidP="00DE6F96">
      <w:pPr>
        <w:spacing w:before="0" w:after="0" w:line="240" w:lineRule="auto"/>
        <w:jc w:val="both"/>
        <w:rPr>
          <w:rFonts w:ascii="Garamond" w:hAnsi="Garamond" w:cs="Calibri"/>
          <w:sz w:val="24"/>
          <w:szCs w:val="24"/>
          <w:lang w:val="it-IT"/>
        </w:rPr>
      </w:pPr>
    </w:p>
    <w:p w14:paraId="76A2E558" w14:textId="77777777" w:rsidR="00DE6F96" w:rsidRPr="008A4E0A" w:rsidRDefault="00DE6F96" w:rsidP="008A4E0A">
      <w:pPr>
        <w:spacing w:before="0" w:after="0" w:line="240" w:lineRule="auto"/>
        <w:jc w:val="both"/>
        <w:rPr>
          <w:rFonts w:cs="Calibri"/>
          <w:b/>
          <w:bCs/>
          <w:sz w:val="24"/>
          <w:szCs w:val="24"/>
          <w:lang w:val="it-IT"/>
        </w:rPr>
      </w:pPr>
      <w:r w:rsidRPr="008A4E0A">
        <w:rPr>
          <w:rFonts w:cs="Calibri"/>
          <w:b/>
          <w:bCs/>
          <w:sz w:val="24"/>
          <w:szCs w:val="24"/>
          <w:lang w:val="it-IT"/>
        </w:rPr>
        <w:lastRenderedPageBreak/>
        <w:t>Reclamo della società A.C.D. BIASSONO – Play off Camp. Promozione - Gir. B</w:t>
      </w:r>
    </w:p>
    <w:p w14:paraId="62455A33" w14:textId="77777777" w:rsidR="00DE6F96" w:rsidRPr="008A4E0A" w:rsidRDefault="00DE6F96" w:rsidP="00DE6F96">
      <w:pPr>
        <w:spacing w:before="0" w:after="0" w:line="240" w:lineRule="auto"/>
        <w:jc w:val="both"/>
        <w:rPr>
          <w:rFonts w:cs="Calibri"/>
          <w:b/>
          <w:bCs/>
          <w:sz w:val="24"/>
          <w:szCs w:val="24"/>
          <w:lang w:val="it-IT"/>
        </w:rPr>
      </w:pPr>
      <w:r w:rsidRPr="008A4E0A">
        <w:rPr>
          <w:rFonts w:cs="Calibri"/>
          <w:b/>
          <w:bCs/>
          <w:sz w:val="24"/>
          <w:szCs w:val="24"/>
          <w:lang w:val="it-IT"/>
        </w:rPr>
        <w:t xml:space="preserve">GARA del 13.05.2023 tra A.C.D. BIASSONO – A.C.D. CALOLZIOCORTE  </w:t>
      </w:r>
    </w:p>
    <w:p w14:paraId="19A252D6" w14:textId="77777777" w:rsidR="00DE6F96" w:rsidRPr="008A4E0A" w:rsidRDefault="00DE6F96" w:rsidP="00DE6F96">
      <w:pPr>
        <w:spacing w:before="0" w:after="0" w:line="240" w:lineRule="auto"/>
        <w:jc w:val="both"/>
        <w:rPr>
          <w:rFonts w:cs="Calibri"/>
          <w:b/>
          <w:bCs/>
          <w:sz w:val="24"/>
          <w:szCs w:val="24"/>
          <w:lang w:val="it-IT"/>
        </w:rPr>
      </w:pPr>
      <w:r w:rsidRPr="008A4E0A">
        <w:rPr>
          <w:rFonts w:cs="Calibri"/>
          <w:b/>
          <w:bCs/>
          <w:sz w:val="24"/>
          <w:szCs w:val="24"/>
          <w:lang w:val="it-IT"/>
        </w:rPr>
        <w:t>C.U. n. 74 del 18.05.2023 del Comitato Regionale Lombardia</w:t>
      </w:r>
    </w:p>
    <w:p w14:paraId="03509C56" w14:textId="77777777" w:rsidR="00DE6F96" w:rsidRPr="008A4E0A" w:rsidRDefault="00DE6F96" w:rsidP="00DE6F96">
      <w:pPr>
        <w:spacing w:before="0" w:after="0" w:line="240" w:lineRule="auto"/>
        <w:jc w:val="both"/>
        <w:rPr>
          <w:rFonts w:cs="Calibri"/>
          <w:sz w:val="24"/>
          <w:szCs w:val="24"/>
          <w:lang w:val="it-IT"/>
        </w:rPr>
      </w:pPr>
    </w:p>
    <w:p w14:paraId="468A3262"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 xml:space="preserve">La società </w:t>
      </w:r>
      <w:r w:rsidRPr="008A4E0A">
        <w:rPr>
          <w:rFonts w:cs="Calibri"/>
          <w:b/>
          <w:bCs/>
          <w:sz w:val="24"/>
          <w:szCs w:val="24"/>
          <w:lang w:val="it-IT"/>
        </w:rPr>
        <w:t>A.C.D. BIASSONO</w:t>
      </w:r>
      <w:r w:rsidRPr="008A4E0A">
        <w:rPr>
          <w:rFonts w:cs="Calibri"/>
          <w:bCs/>
          <w:sz w:val="24"/>
          <w:szCs w:val="24"/>
          <w:lang w:val="it-IT"/>
        </w:rPr>
        <w:t xml:space="preserve"> </w:t>
      </w:r>
      <w:r w:rsidRPr="008A4E0A">
        <w:rPr>
          <w:rFonts w:cs="Calibri"/>
          <w:sz w:val="24"/>
          <w:szCs w:val="24"/>
          <w:lang w:val="it-IT"/>
        </w:rPr>
        <w:t>ha proposto reclamo avverso la decisione del G.S. che ha comminato a carico della reclamante la sanzione della disputa di quattro gare a porte chiuse e l’ammenda di € 500,00 a causa della condotta dei propri sostenitori, i quali offendevano pesantemente un assistente ufficiale ed a fine gara lo colpivano con sputi sul collo, sulla schiena e sulla testa; inoltre, sempre a fine gara, i sostenitori della società reclamante si aggrappavano alla recinzione nei pressi degli spogliatoio colpendo l’arbitro con sputi al volto e sulla divisa, nonché colpendolo con del terriccio su una spalla.</w:t>
      </w:r>
    </w:p>
    <w:p w14:paraId="3EBBBAB6" w14:textId="77777777" w:rsidR="00DE6F96" w:rsidRDefault="00DE6F96" w:rsidP="00DE6F96">
      <w:pPr>
        <w:spacing w:before="0" w:after="0" w:line="240" w:lineRule="auto"/>
        <w:jc w:val="both"/>
        <w:rPr>
          <w:rFonts w:cs="Calibri"/>
          <w:sz w:val="24"/>
          <w:szCs w:val="24"/>
          <w:lang w:val="it-IT"/>
        </w:rPr>
      </w:pPr>
      <w:r w:rsidRPr="008A4E0A">
        <w:rPr>
          <w:rFonts w:cs="Calibri"/>
          <w:sz w:val="24"/>
          <w:szCs w:val="24"/>
          <w:lang w:val="it-IT"/>
        </w:rPr>
        <w:t>Infine, rientrata negli spogliatoi, la terna veniva ripetutamente minacciata e la finestra dello spogliatoio veniva colpita con pugni per diversi minuti.</w:t>
      </w:r>
    </w:p>
    <w:p w14:paraId="41D76255" w14:textId="77777777" w:rsidR="008A4E0A" w:rsidRPr="008A4E0A" w:rsidRDefault="008A4E0A" w:rsidP="00DE6F96">
      <w:pPr>
        <w:spacing w:before="0" w:after="0" w:line="240" w:lineRule="auto"/>
        <w:jc w:val="both"/>
        <w:rPr>
          <w:rFonts w:cs="Calibri"/>
          <w:sz w:val="24"/>
          <w:szCs w:val="24"/>
          <w:lang w:val="it-IT"/>
        </w:rPr>
      </w:pPr>
    </w:p>
    <w:p w14:paraId="0D1E754B" w14:textId="77777777" w:rsidR="00DE6F96" w:rsidRDefault="00DE6F96" w:rsidP="00DE6F96">
      <w:pPr>
        <w:spacing w:before="0" w:after="0" w:line="240" w:lineRule="auto"/>
        <w:jc w:val="both"/>
        <w:rPr>
          <w:rFonts w:cs="Calibri"/>
          <w:sz w:val="24"/>
          <w:szCs w:val="24"/>
          <w:lang w:val="it-IT"/>
        </w:rPr>
      </w:pPr>
      <w:r w:rsidRPr="008A4E0A">
        <w:rPr>
          <w:rFonts w:cs="Calibri"/>
          <w:sz w:val="24"/>
          <w:szCs w:val="24"/>
          <w:lang w:val="it-IT"/>
        </w:rPr>
        <w:t xml:space="preserve">La Società, nel proprio reclamo, evidenzia che i dirigenti del Biassono, nello scorcio finale della gara, si adoperavano per placare gli animi e </w:t>
      </w:r>
      <w:proofErr w:type="gramStart"/>
      <w:r w:rsidRPr="008A4E0A">
        <w:rPr>
          <w:rFonts w:cs="Calibri"/>
          <w:sz w:val="24"/>
          <w:szCs w:val="24"/>
          <w:lang w:val="it-IT"/>
        </w:rPr>
        <w:t>ponevano in essere</w:t>
      </w:r>
      <w:proofErr w:type="gramEnd"/>
      <w:r w:rsidRPr="008A4E0A">
        <w:rPr>
          <w:rFonts w:cs="Calibri"/>
          <w:sz w:val="24"/>
          <w:szCs w:val="24"/>
          <w:lang w:val="it-IT"/>
        </w:rPr>
        <w:t xml:space="preserve"> tutte le misure necessarie per tutelare la terna arbitrare, vigilando sulla stessa sino al momento in cui il direttore di gara e gli assistenti lasciavano il Centro sportivo con la propria automobile.  </w:t>
      </w:r>
    </w:p>
    <w:p w14:paraId="10455604" w14:textId="77777777" w:rsidR="008A4E0A" w:rsidRPr="008A4E0A" w:rsidRDefault="008A4E0A" w:rsidP="00DE6F96">
      <w:pPr>
        <w:spacing w:before="0" w:after="0" w:line="240" w:lineRule="auto"/>
        <w:jc w:val="both"/>
        <w:rPr>
          <w:rFonts w:cs="Calibri"/>
          <w:sz w:val="24"/>
          <w:szCs w:val="24"/>
          <w:lang w:val="it-IT"/>
        </w:rPr>
      </w:pPr>
    </w:p>
    <w:p w14:paraId="12DA0DFF" w14:textId="77777777" w:rsidR="00DE6F96" w:rsidRDefault="00DE6F96" w:rsidP="00DE6F96">
      <w:pPr>
        <w:spacing w:before="0" w:after="0" w:line="240" w:lineRule="auto"/>
        <w:jc w:val="both"/>
        <w:rPr>
          <w:rFonts w:cs="Calibri"/>
          <w:sz w:val="24"/>
          <w:szCs w:val="24"/>
          <w:lang w:val="it-IT"/>
        </w:rPr>
      </w:pPr>
      <w:r w:rsidRPr="008A4E0A">
        <w:rPr>
          <w:rFonts w:cs="Calibri"/>
          <w:sz w:val="24"/>
          <w:szCs w:val="24"/>
          <w:lang w:val="it-IT"/>
        </w:rPr>
        <w:t>In conclusione, la reclamante chiede una riduzione delle sanzioni inflitte, ritenute sproporzionate per la fattispecie in esame.</w:t>
      </w:r>
    </w:p>
    <w:p w14:paraId="0827AA8D" w14:textId="77777777" w:rsidR="008A4E0A" w:rsidRPr="008A4E0A" w:rsidRDefault="008A4E0A" w:rsidP="00DE6F96">
      <w:pPr>
        <w:spacing w:before="0" w:after="0" w:line="240" w:lineRule="auto"/>
        <w:jc w:val="both"/>
        <w:rPr>
          <w:rFonts w:cs="Calibri"/>
          <w:sz w:val="24"/>
          <w:szCs w:val="24"/>
          <w:lang w:val="it-IT"/>
        </w:rPr>
      </w:pPr>
    </w:p>
    <w:p w14:paraId="0927698B" w14:textId="77777777" w:rsidR="00DE6F96" w:rsidRDefault="00DE6F96" w:rsidP="00DE6F96">
      <w:pPr>
        <w:spacing w:before="0" w:after="0" w:line="240" w:lineRule="auto"/>
        <w:jc w:val="both"/>
        <w:rPr>
          <w:rFonts w:cs="Calibri"/>
          <w:sz w:val="24"/>
          <w:szCs w:val="24"/>
          <w:lang w:val="it-IT"/>
        </w:rPr>
      </w:pPr>
      <w:r w:rsidRPr="008A4E0A">
        <w:rPr>
          <w:rFonts w:cs="Calibri"/>
          <w:sz w:val="24"/>
          <w:szCs w:val="24"/>
          <w:lang w:val="it-IT"/>
        </w:rPr>
        <w:t xml:space="preserve">Tanto premesso, la Corte Sportiva d’Appello, </w:t>
      </w:r>
      <w:r w:rsidRPr="008A4E0A">
        <w:rPr>
          <w:rFonts w:eastAsia="Calibri" w:cs="Calibri"/>
          <w:sz w:val="24"/>
          <w:szCs w:val="24"/>
          <w:lang w:val="it-IT"/>
        </w:rPr>
        <w:t>visto il C.U. n.105/A del 18.01.2023 della F.I.G.C. ed il C.U. n.206 del 18.01.2023 della L.N.D.</w:t>
      </w:r>
      <w:r w:rsidRPr="008A4E0A">
        <w:rPr>
          <w:rFonts w:cs="Calibri"/>
          <w:sz w:val="24"/>
          <w:szCs w:val="24"/>
          <w:lang w:val="it-IT"/>
        </w:rPr>
        <w:t xml:space="preserve">, </w:t>
      </w:r>
    </w:p>
    <w:p w14:paraId="034ACEC9" w14:textId="77777777" w:rsidR="008A4E0A" w:rsidRPr="008A4E0A" w:rsidRDefault="008A4E0A" w:rsidP="00DE6F96">
      <w:pPr>
        <w:spacing w:before="0" w:after="0" w:line="240" w:lineRule="auto"/>
        <w:jc w:val="both"/>
        <w:rPr>
          <w:rFonts w:cs="Calibri"/>
          <w:sz w:val="24"/>
          <w:szCs w:val="24"/>
          <w:lang w:val="it-IT"/>
        </w:rPr>
      </w:pPr>
    </w:p>
    <w:p w14:paraId="11C66847" w14:textId="77777777" w:rsidR="00DE6F96" w:rsidRDefault="00DE6F96" w:rsidP="008A4E0A">
      <w:pPr>
        <w:spacing w:before="0" w:after="0" w:line="240" w:lineRule="auto"/>
        <w:ind w:right="-29"/>
        <w:jc w:val="center"/>
        <w:rPr>
          <w:rFonts w:cs="Calibri"/>
          <w:b/>
          <w:bCs/>
          <w:sz w:val="24"/>
          <w:szCs w:val="24"/>
          <w:lang w:val="it-IT"/>
        </w:rPr>
      </w:pPr>
      <w:r w:rsidRPr="008A4E0A">
        <w:rPr>
          <w:rFonts w:cs="Calibri"/>
          <w:b/>
          <w:bCs/>
          <w:sz w:val="24"/>
          <w:szCs w:val="24"/>
          <w:lang w:val="it-IT"/>
        </w:rPr>
        <w:t>OSSERVA PRELIMINARMENTE</w:t>
      </w:r>
    </w:p>
    <w:p w14:paraId="593B4453" w14:textId="77777777" w:rsidR="008A4E0A" w:rsidRPr="008A4E0A" w:rsidRDefault="008A4E0A" w:rsidP="008A4E0A">
      <w:pPr>
        <w:spacing w:before="0" w:after="0" w:line="240" w:lineRule="auto"/>
        <w:ind w:right="-29"/>
        <w:jc w:val="center"/>
        <w:rPr>
          <w:rFonts w:cs="Calibri"/>
          <w:sz w:val="24"/>
          <w:szCs w:val="24"/>
          <w:lang w:val="it-IT"/>
        </w:rPr>
      </w:pPr>
    </w:p>
    <w:p w14:paraId="701716BA" w14:textId="77777777" w:rsidR="00DE6F96" w:rsidRPr="008A4E0A"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t>Il richiamato C.U. n. 206 del 18.01.2023 della L.N.D., attuativo del C.U. n. 105/A del 18.01.2023 della F.I.G.C., concernente la “</w:t>
      </w:r>
      <w:r w:rsidRPr="008A4E0A">
        <w:rPr>
          <w:rFonts w:eastAsia="Calibri" w:cs="Calibri"/>
          <w:i/>
          <w:iCs/>
          <w:sz w:val="24"/>
          <w:szCs w:val="24"/>
          <w:lang w:val="it-IT"/>
        </w:rPr>
        <w:t>abbreviazione dei termini procedurali dinanzi agli Organi di Giustizia Sportiva per le gare di play off e play out dei campionati regionali, provinciali e distrettuali di calcio a 11 e di calcio a 5 – maschili e femminili – della L.N.D. e dei campionati regionali, provinciali e distrettuali allievi e giovanissimi – stagione sportiva 2022/2023</w:t>
      </w:r>
      <w:r w:rsidRPr="008A4E0A">
        <w:rPr>
          <w:rFonts w:eastAsia="Calibri" w:cs="Calibri"/>
          <w:sz w:val="24"/>
          <w:szCs w:val="24"/>
          <w:lang w:val="it-IT"/>
        </w:rPr>
        <w:t>”, in relazione ai procedimenti di ultima istanza presso la Corte Sportiva di Appello Territoriale stabilisce, al punto n. 2), che:</w:t>
      </w:r>
    </w:p>
    <w:p w14:paraId="40CFE258" w14:textId="77777777" w:rsidR="00DE6F96" w:rsidRPr="008A4E0A" w:rsidRDefault="00DE6F96" w:rsidP="00DE6F96">
      <w:pPr>
        <w:spacing w:before="0" w:after="0" w:line="240" w:lineRule="auto"/>
        <w:jc w:val="both"/>
        <w:rPr>
          <w:rFonts w:eastAsia="Calibri" w:cs="Calibri"/>
          <w:i/>
          <w:iCs/>
          <w:sz w:val="24"/>
          <w:szCs w:val="24"/>
          <w:lang w:val="it-IT"/>
        </w:rPr>
      </w:pPr>
      <w:r w:rsidRPr="008A4E0A">
        <w:rPr>
          <w:rFonts w:eastAsia="Calibri" w:cs="Calibri"/>
          <w:i/>
          <w:iCs/>
          <w:sz w:val="24"/>
          <w:szCs w:val="24"/>
          <w:lang w:val="it-IT"/>
        </w:rPr>
        <w:t>“Il termine per presentare il preannuncio di reclamo, unitamente al contributo, alla eventuale richiesta di copia dei documenti e al contestuale invio alla controparte di copia della dichiarazione di preannuncio di reclamo, è fissato alle ore 24.00 del giorno in cui è stata pubblicata la decisione del Giudice Sportivo;</w:t>
      </w:r>
    </w:p>
    <w:p w14:paraId="022B1EB7" w14:textId="77777777" w:rsidR="00DE6F96" w:rsidRDefault="00DE6F96" w:rsidP="00DE6F96">
      <w:pPr>
        <w:spacing w:before="0" w:after="0" w:line="240" w:lineRule="auto"/>
        <w:jc w:val="both"/>
        <w:rPr>
          <w:rFonts w:eastAsia="Calibri" w:cs="Calibri"/>
          <w:i/>
          <w:iCs/>
          <w:sz w:val="24"/>
          <w:szCs w:val="24"/>
          <w:lang w:val="it-IT"/>
        </w:rPr>
      </w:pPr>
      <w:r w:rsidRPr="008A4E0A">
        <w:rPr>
          <w:rFonts w:eastAsia="Calibri" w:cs="Calibri"/>
          <w:i/>
          <w:iCs/>
          <w:sz w:val="24"/>
          <w:szCs w:val="24"/>
          <w:u w:val="single"/>
          <w:lang w:val="it-IT"/>
        </w:rPr>
        <w:t>il termine entro cui deve essere depositato il ricorso presso la segreteria della Corte Sportiva di Appello a livello territoriale e trasmesso alla controparte, in uno con le relative motivazioni è stabilito entro le ore 10.00 del giorno successivo a quello di pubblicazione della decisione</w:t>
      </w:r>
      <w:r w:rsidRPr="008A4E0A">
        <w:rPr>
          <w:rFonts w:eastAsia="Calibri" w:cs="Calibri"/>
          <w:i/>
          <w:iCs/>
          <w:sz w:val="24"/>
          <w:szCs w:val="24"/>
          <w:lang w:val="it-IT"/>
        </w:rPr>
        <w:t>”.</w:t>
      </w:r>
    </w:p>
    <w:p w14:paraId="4181A49C" w14:textId="77777777" w:rsidR="008A4E0A" w:rsidRPr="008A4E0A" w:rsidRDefault="008A4E0A" w:rsidP="00DE6F96">
      <w:pPr>
        <w:spacing w:before="0" w:after="0" w:line="240" w:lineRule="auto"/>
        <w:jc w:val="both"/>
        <w:rPr>
          <w:rFonts w:eastAsia="Calibri" w:cs="Calibri"/>
          <w:i/>
          <w:iCs/>
          <w:sz w:val="24"/>
          <w:szCs w:val="24"/>
          <w:lang w:val="it-IT"/>
        </w:rPr>
      </w:pPr>
    </w:p>
    <w:p w14:paraId="5AE05CD6" w14:textId="77777777" w:rsidR="00DE6F96" w:rsidRPr="008A4E0A"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t>La gara del</w:t>
      </w:r>
      <w:r w:rsidRPr="008A4E0A">
        <w:rPr>
          <w:rFonts w:cs="Calibri"/>
          <w:sz w:val="24"/>
          <w:szCs w:val="24"/>
          <w:lang w:val="it-IT"/>
        </w:rPr>
        <w:t xml:space="preserve"> 13.05.2023 tra A.C.D. BIASSONO – A.C.D. CALOLZIOCORTE </w:t>
      </w:r>
      <w:r w:rsidRPr="008A4E0A">
        <w:rPr>
          <w:rFonts w:eastAsia="Calibri" w:cs="Calibri"/>
          <w:sz w:val="24"/>
          <w:szCs w:val="24"/>
          <w:lang w:val="it-IT"/>
        </w:rPr>
        <w:t>risulta un incontro di play off del c</w:t>
      </w:r>
      <w:r w:rsidRPr="008A4E0A">
        <w:rPr>
          <w:rFonts w:cs="Calibri"/>
          <w:sz w:val="24"/>
          <w:szCs w:val="24"/>
          <w:lang w:val="it-IT"/>
        </w:rPr>
        <w:t>ampionato di Promozione</w:t>
      </w:r>
      <w:r w:rsidRPr="008A4E0A">
        <w:rPr>
          <w:rFonts w:eastAsia="Calibri" w:cs="Calibri"/>
          <w:sz w:val="24"/>
          <w:szCs w:val="24"/>
          <w:lang w:val="it-IT"/>
        </w:rPr>
        <w:t>, dovendosi pertanto applicare al caso in esame la disciplina relativa all’abbreviazione dei termini sopra riportata.</w:t>
      </w:r>
    </w:p>
    <w:p w14:paraId="6C566FDB" w14:textId="77777777" w:rsidR="00DE6F96" w:rsidRPr="008A4E0A"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t xml:space="preserve">La delibera del G.S. a cui il reclamo si riferisce è stata pubblicata in data 18.05.2023, sul C.U. n. 74 del C.R.L. e risulta che la reclamante abbia depositato il reclamo a mezzo PEC in data 19.05.2023 alle ore 10.10. </w:t>
      </w:r>
    </w:p>
    <w:p w14:paraId="4B0E16E6" w14:textId="77777777" w:rsidR="00DE6F96" w:rsidRPr="008A4E0A"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lastRenderedPageBreak/>
        <w:t>Risulta pertanto accertata la mancata osservanza dei termini, previsti a pena di inammissibilità, per il deposito del reclamo stesso.</w:t>
      </w:r>
    </w:p>
    <w:p w14:paraId="76915695" w14:textId="77777777" w:rsidR="00DE6F96"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t>La preliminare inammissibilità del reclamo non permette alla Corte di valutarne il merito.</w:t>
      </w:r>
    </w:p>
    <w:p w14:paraId="572DFB7F" w14:textId="77777777" w:rsidR="008A4E0A" w:rsidRPr="008A4E0A" w:rsidRDefault="008A4E0A" w:rsidP="00DE6F96">
      <w:pPr>
        <w:spacing w:before="0" w:after="0" w:line="240" w:lineRule="auto"/>
        <w:jc w:val="both"/>
        <w:rPr>
          <w:rFonts w:eastAsia="Calibri" w:cs="Calibri"/>
          <w:sz w:val="24"/>
          <w:szCs w:val="24"/>
          <w:lang w:val="it-IT"/>
        </w:rPr>
      </w:pPr>
    </w:p>
    <w:p w14:paraId="454C29D4" w14:textId="77777777" w:rsidR="00DE6F96" w:rsidRPr="008A4E0A"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t>Tanto premesso e osservato, questa Corte Sportiva di Appello Territoriale</w:t>
      </w:r>
    </w:p>
    <w:p w14:paraId="5C5C6F91" w14:textId="77777777" w:rsidR="008A4E0A" w:rsidRDefault="008A4E0A" w:rsidP="008A4E0A">
      <w:pPr>
        <w:spacing w:before="0" w:after="0" w:line="240" w:lineRule="auto"/>
        <w:jc w:val="center"/>
        <w:rPr>
          <w:rFonts w:eastAsia="Calibri" w:cs="Calibri"/>
          <w:b/>
          <w:bCs/>
          <w:sz w:val="24"/>
          <w:szCs w:val="24"/>
          <w:lang w:val="it-IT"/>
        </w:rPr>
      </w:pPr>
    </w:p>
    <w:p w14:paraId="53E55A5C" w14:textId="1A161626" w:rsidR="00DE6F96" w:rsidRPr="008A4E0A" w:rsidRDefault="00DE6F96" w:rsidP="008A4E0A">
      <w:pPr>
        <w:spacing w:before="0" w:after="0" w:line="240" w:lineRule="auto"/>
        <w:jc w:val="center"/>
        <w:rPr>
          <w:rFonts w:eastAsia="Calibri" w:cs="Calibri"/>
          <w:b/>
          <w:bCs/>
          <w:sz w:val="24"/>
          <w:szCs w:val="24"/>
          <w:lang w:val="it-IT"/>
        </w:rPr>
      </w:pPr>
      <w:r w:rsidRPr="008A4E0A">
        <w:rPr>
          <w:rFonts w:eastAsia="Calibri" w:cs="Calibri"/>
          <w:b/>
          <w:bCs/>
          <w:sz w:val="24"/>
          <w:szCs w:val="24"/>
          <w:lang w:val="it-IT"/>
        </w:rPr>
        <w:t>DICHIARA</w:t>
      </w:r>
    </w:p>
    <w:p w14:paraId="20C858EF" w14:textId="77777777" w:rsidR="00DE6F96" w:rsidRPr="008A4E0A" w:rsidRDefault="00DE6F96" w:rsidP="00DE6F96">
      <w:pPr>
        <w:spacing w:before="0" w:after="0" w:line="240" w:lineRule="auto"/>
        <w:jc w:val="both"/>
        <w:rPr>
          <w:rFonts w:eastAsia="Calibri" w:cs="Calibri"/>
          <w:b/>
          <w:bCs/>
          <w:sz w:val="24"/>
          <w:szCs w:val="24"/>
          <w:lang w:val="it-IT"/>
        </w:rPr>
      </w:pPr>
    </w:p>
    <w:p w14:paraId="410896AD" w14:textId="77777777" w:rsidR="00DE6F96" w:rsidRPr="008A4E0A" w:rsidRDefault="00DE6F96" w:rsidP="00DE6F96">
      <w:pPr>
        <w:spacing w:before="0" w:after="0" w:line="240" w:lineRule="auto"/>
        <w:jc w:val="both"/>
        <w:rPr>
          <w:rFonts w:eastAsia="Calibri" w:cs="Calibri"/>
          <w:sz w:val="24"/>
          <w:szCs w:val="24"/>
          <w:lang w:val="it-IT"/>
        </w:rPr>
      </w:pPr>
      <w:r w:rsidRPr="008A4E0A">
        <w:rPr>
          <w:rFonts w:eastAsia="Calibri" w:cs="Calibri"/>
          <w:sz w:val="24"/>
          <w:szCs w:val="24"/>
          <w:lang w:val="it-IT"/>
        </w:rPr>
        <w:t xml:space="preserve">il reclamo inammissibile per mancata osservanza dei termini procedurali di cui al C.U. n.105/A del 18.01.2023 della F.I.G.C. ed al C.U. n.206 del 18.01.2023 della </w:t>
      </w:r>
      <w:proofErr w:type="gramStart"/>
      <w:r w:rsidRPr="008A4E0A">
        <w:rPr>
          <w:rFonts w:eastAsia="Calibri" w:cs="Calibri"/>
          <w:sz w:val="24"/>
          <w:szCs w:val="24"/>
          <w:lang w:val="it-IT"/>
        </w:rPr>
        <w:t>L.N.D..</w:t>
      </w:r>
      <w:proofErr w:type="gramEnd"/>
    </w:p>
    <w:p w14:paraId="01893A20" w14:textId="77777777" w:rsidR="00DE6F96" w:rsidRPr="008A4E0A" w:rsidRDefault="00DE6F96" w:rsidP="00DE6F96">
      <w:pPr>
        <w:spacing w:before="0" w:after="0" w:line="240" w:lineRule="auto"/>
        <w:jc w:val="both"/>
        <w:rPr>
          <w:rFonts w:cs="Calibri"/>
          <w:sz w:val="24"/>
          <w:szCs w:val="24"/>
          <w:lang w:val="it-IT"/>
        </w:rPr>
      </w:pPr>
      <w:r w:rsidRPr="008A4E0A">
        <w:rPr>
          <w:rFonts w:eastAsia="Calibri" w:cs="Calibri"/>
          <w:sz w:val="24"/>
          <w:szCs w:val="24"/>
          <w:lang w:val="it-IT"/>
        </w:rPr>
        <w:t>Dispone l’addebito della relativa tassa</w:t>
      </w:r>
    </w:p>
    <w:p w14:paraId="088797D9" w14:textId="77777777" w:rsidR="00DE6F96" w:rsidRPr="008A4E0A" w:rsidRDefault="00DE6F96" w:rsidP="00DE6F96">
      <w:pPr>
        <w:spacing w:before="0" w:after="0" w:line="240" w:lineRule="auto"/>
        <w:jc w:val="both"/>
        <w:rPr>
          <w:rFonts w:cs="Calibri"/>
          <w:sz w:val="24"/>
          <w:szCs w:val="24"/>
          <w:lang w:val="it-IT"/>
        </w:rPr>
      </w:pPr>
    </w:p>
    <w:p w14:paraId="54D9187A" w14:textId="77777777" w:rsidR="00DE6F96" w:rsidRPr="008A4E0A" w:rsidRDefault="00DE6F96" w:rsidP="008A4E0A">
      <w:pPr>
        <w:spacing w:before="0" w:after="0" w:line="240" w:lineRule="auto"/>
        <w:jc w:val="center"/>
        <w:rPr>
          <w:rFonts w:cs="Calibri"/>
          <w:sz w:val="24"/>
          <w:szCs w:val="24"/>
          <w:lang w:val="it-IT"/>
        </w:rPr>
      </w:pPr>
    </w:p>
    <w:p w14:paraId="2F7E7E7A" w14:textId="77777777" w:rsidR="008A4E0A" w:rsidRPr="008A4E0A" w:rsidRDefault="008A4E0A" w:rsidP="00DE6F96">
      <w:pPr>
        <w:pStyle w:val="Nessunaspaziatura"/>
        <w:jc w:val="both"/>
        <w:rPr>
          <w:rFonts w:cs="Calibri"/>
          <w:b/>
          <w:bCs/>
          <w:sz w:val="24"/>
          <w:szCs w:val="24"/>
          <w:lang w:val="it-IT"/>
        </w:rPr>
      </w:pPr>
    </w:p>
    <w:p w14:paraId="41DA2CEE" w14:textId="77777777" w:rsidR="00DE6F96" w:rsidRPr="008A4E0A" w:rsidRDefault="00DE6F96" w:rsidP="00DE6F96">
      <w:pPr>
        <w:pStyle w:val="Nessunaspaziatura"/>
        <w:jc w:val="both"/>
        <w:rPr>
          <w:rFonts w:cs="Calibri"/>
          <w:b/>
          <w:bCs/>
          <w:sz w:val="24"/>
          <w:szCs w:val="24"/>
          <w:lang w:val="it-IT"/>
        </w:rPr>
      </w:pPr>
      <w:r w:rsidRPr="008A4E0A">
        <w:rPr>
          <w:rFonts w:cs="Calibri"/>
          <w:b/>
          <w:bCs/>
          <w:sz w:val="24"/>
          <w:szCs w:val="24"/>
          <w:lang w:val="it-IT"/>
        </w:rPr>
        <w:t>Reclamo società US CUGGIONO – Play out Camp. 2a Categoria – Gir. L</w:t>
      </w:r>
    </w:p>
    <w:p w14:paraId="69FA6F84" w14:textId="77777777" w:rsidR="00DE6F96" w:rsidRPr="008A4E0A" w:rsidRDefault="00DE6F96" w:rsidP="00DE6F96">
      <w:pPr>
        <w:pStyle w:val="Nessunaspaziatura"/>
        <w:jc w:val="both"/>
        <w:rPr>
          <w:rFonts w:cs="Calibri"/>
          <w:b/>
          <w:bCs/>
          <w:sz w:val="24"/>
          <w:szCs w:val="24"/>
          <w:lang w:val="it-IT"/>
        </w:rPr>
      </w:pPr>
      <w:r w:rsidRPr="008A4E0A">
        <w:rPr>
          <w:rFonts w:cs="Calibri"/>
          <w:b/>
          <w:bCs/>
          <w:sz w:val="24"/>
          <w:szCs w:val="24"/>
          <w:lang w:val="it-IT"/>
        </w:rPr>
        <w:t>GARA del 14.05.2023 tra U.S. CUGGIONO – G.S.D. PREGNANESE</w:t>
      </w:r>
    </w:p>
    <w:p w14:paraId="4794F89D" w14:textId="77777777" w:rsidR="00DE6F96" w:rsidRPr="008A4E0A" w:rsidRDefault="00DE6F96" w:rsidP="00DE6F96">
      <w:pPr>
        <w:pStyle w:val="Nessunaspaziatura"/>
        <w:jc w:val="both"/>
        <w:rPr>
          <w:rFonts w:cs="Calibri"/>
          <w:b/>
          <w:bCs/>
          <w:sz w:val="24"/>
          <w:szCs w:val="24"/>
          <w:lang w:val="it-IT"/>
        </w:rPr>
      </w:pPr>
      <w:r w:rsidRPr="008A4E0A">
        <w:rPr>
          <w:rFonts w:cs="Calibri"/>
          <w:b/>
          <w:bCs/>
          <w:sz w:val="24"/>
          <w:szCs w:val="24"/>
          <w:lang w:val="it-IT"/>
        </w:rPr>
        <w:t>C.U. n. 43 della Delegazione distrettuale di Legnano del 18.05.2023</w:t>
      </w:r>
    </w:p>
    <w:p w14:paraId="39127AD3" w14:textId="77777777" w:rsidR="00DE6F96" w:rsidRPr="008A4E0A" w:rsidRDefault="00DE6F96" w:rsidP="00DE6F96">
      <w:pPr>
        <w:pStyle w:val="Nessunaspaziatura"/>
        <w:jc w:val="both"/>
        <w:rPr>
          <w:rFonts w:cs="Calibri"/>
          <w:b/>
          <w:bCs/>
          <w:sz w:val="24"/>
          <w:szCs w:val="24"/>
          <w:lang w:val="it-IT"/>
        </w:rPr>
      </w:pPr>
    </w:p>
    <w:p w14:paraId="14FEB7B0"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 xml:space="preserve">La società </w:t>
      </w:r>
      <w:r w:rsidRPr="008A4E0A">
        <w:rPr>
          <w:rFonts w:cs="Calibri"/>
          <w:b/>
          <w:bCs/>
          <w:sz w:val="24"/>
          <w:szCs w:val="24"/>
          <w:lang w:val="it-IT"/>
        </w:rPr>
        <w:t>U.S. CUGGIONO</w:t>
      </w:r>
      <w:r w:rsidRPr="008A4E0A">
        <w:rPr>
          <w:rFonts w:cs="Calibri"/>
          <w:sz w:val="24"/>
          <w:szCs w:val="24"/>
          <w:lang w:val="it-IT"/>
        </w:rPr>
        <w:t xml:space="preserve"> propone reclamo avverso la decisione richiamata in epigrafe, con cui il G.S. di 1° Grado ha comminato nei confronti della società l’ammenda pari ad € 90,00 dovuta a comportamento offensivo e provocatorio dei propri sostenitori nei confronti dei sostenitori avversari.</w:t>
      </w:r>
    </w:p>
    <w:p w14:paraId="0AD995E9" w14:textId="77777777" w:rsidR="00DE6F96" w:rsidRPr="008A4E0A" w:rsidRDefault="00DE6F96" w:rsidP="00DE6F96">
      <w:pPr>
        <w:pStyle w:val="Nessunaspaziatura"/>
        <w:jc w:val="both"/>
        <w:rPr>
          <w:rFonts w:cs="Calibri"/>
          <w:sz w:val="24"/>
          <w:szCs w:val="24"/>
          <w:lang w:val="it-IT"/>
        </w:rPr>
      </w:pPr>
    </w:p>
    <w:p w14:paraId="5858BD3F"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Nel proprio reclamo, la U.S. CUGGIONO afferma che la sanzione comminata sembrerebbe essere frutto di un errore, in quanto alla partita in esame non era presente alcuna tifoseria organizzata riferibile alla reclamante, mentre erano presenti numerosi sostenitori della squadra avversaria, G.S.D. Pregnanese, che sarebbero i reali responsabili dei comportamenti offensivi e provocatori evidenziati dal G.S. della delibera impugnata. Sostiene altresì che ragionevolmente l’errore è dovuto al fatto che la PREGNANESE ha gli stessi colori sociali del CUGGIONO, per cui l’Ufficiale di Gara potrebbe essere stato tratto in inganno da questa circostanza nell’identificazione della tifoseria responsabile dei comportamenti ritenuti in violazione delle norme federali.</w:t>
      </w:r>
    </w:p>
    <w:p w14:paraId="5F60FD2A"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In conclusione, richiede l’annullamento della sanzione comminata.</w:t>
      </w:r>
    </w:p>
    <w:p w14:paraId="26DD27F3" w14:textId="77777777" w:rsidR="00DE6F96" w:rsidRPr="008A4E0A" w:rsidRDefault="00DE6F96" w:rsidP="00DE6F96">
      <w:pPr>
        <w:pStyle w:val="Nessunaspaziatura"/>
        <w:jc w:val="both"/>
        <w:rPr>
          <w:rFonts w:cs="Calibri"/>
          <w:sz w:val="24"/>
          <w:szCs w:val="24"/>
          <w:lang w:val="it-IT"/>
        </w:rPr>
      </w:pPr>
    </w:p>
    <w:p w14:paraId="0D525A24"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Ai fini della decisione, questa Corte richiedeva all’Ufficiale di Gara un chiarimento scritto in ordine all’identità della tifoseria resasi responsabile dei comportamenti ingiuriosi e provocatori descritti nel referto, che veniva acquisito ai fini della decisione.</w:t>
      </w:r>
    </w:p>
    <w:p w14:paraId="2B58C7C8" w14:textId="77777777" w:rsidR="00DE6F96" w:rsidRPr="008A4E0A" w:rsidRDefault="00DE6F96" w:rsidP="00DE6F96">
      <w:pPr>
        <w:pStyle w:val="Nessunaspaziatura"/>
        <w:jc w:val="both"/>
        <w:rPr>
          <w:rFonts w:cs="Calibri"/>
          <w:sz w:val="24"/>
          <w:szCs w:val="24"/>
          <w:lang w:val="it-IT"/>
        </w:rPr>
      </w:pPr>
    </w:p>
    <w:p w14:paraId="07F5200C"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 xml:space="preserve">Tutto ciò premesso, la Corte Sportiva d’Appello Territoriale, ritenuto che il reclamo è stato proposto ritualmente e nei termini abbreviati attualmente vigenti, </w:t>
      </w:r>
    </w:p>
    <w:p w14:paraId="61DB1E69" w14:textId="77777777" w:rsidR="00DE6F96" w:rsidRPr="008A4E0A" w:rsidRDefault="00DE6F96" w:rsidP="00DE6F96">
      <w:pPr>
        <w:pStyle w:val="Nessunaspaziatura"/>
        <w:jc w:val="both"/>
        <w:rPr>
          <w:rFonts w:cs="Calibri"/>
          <w:sz w:val="24"/>
          <w:szCs w:val="24"/>
          <w:lang w:val="it-IT"/>
        </w:rPr>
      </w:pPr>
    </w:p>
    <w:p w14:paraId="2E2A88DF" w14:textId="77777777" w:rsidR="00DE6F96" w:rsidRPr="008A4E0A" w:rsidRDefault="00DE6F96" w:rsidP="008A4E0A">
      <w:pPr>
        <w:pStyle w:val="Nessunaspaziatura"/>
        <w:jc w:val="center"/>
        <w:rPr>
          <w:rFonts w:cs="Calibri"/>
          <w:b/>
          <w:bCs/>
          <w:sz w:val="24"/>
          <w:szCs w:val="24"/>
          <w:lang w:val="it-IT"/>
        </w:rPr>
      </w:pPr>
      <w:r w:rsidRPr="008A4E0A">
        <w:rPr>
          <w:rFonts w:cs="Calibri"/>
          <w:b/>
          <w:bCs/>
          <w:sz w:val="24"/>
          <w:szCs w:val="24"/>
          <w:lang w:val="it-IT"/>
        </w:rPr>
        <w:t>OSSERVA</w:t>
      </w:r>
    </w:p>
    <w:p w14:paraId="30D1ADFA" w14:textId="77777777" w:rsidR="00DE6F96" w:rsidRPr="008A4E0A" w:rsidRDefault="00DE6F96" w:rsidP="00DE6F96">
      <w:pPr>
        <w:pStyle w:val="Nessunaspaziatura"/>
        <w:jc w:val="both"/>
        <w:rPr>
          <w:rFonts w:cs="Calibri"/>
          <w:sz w:val="24"/>
          <w:szCs w:val="24"/>
          <w:lang w:val="it-IT"/>
        </w:rPr>
      </w:pPr>
    </w:p>
    <w:p w14:paraId="770C16ED"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Dall’esame del referto e del supplemento di rapporto richiesto all’Ufficiale di Gara, che come noto costituiscono fonte privilegiata di prova ai sensi dell’art. 61, co. 1, CGS, emerge in modo chiaro ed univoco che la tifoseria responsabile dei comportamenti ingiuriosi e provocatori nei confronti degli avversari vada identificata in quella della società ospite, G.S.D. PREGNANESE, mentre nulla è stato rilevato dall’Ufficiale di Gara rispetto al comportamento della tifoseria ospitante della U.S. CUGGIONO.</w:t>
      </w:r>
    </w:p>
    <w:p w14:paraId="25D86A66"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lastRenderedPageBreak/>
        <w:t>Anzi, a ben vedere, nel referto, all’interno dello spazio dedicato alla segnalazione del Comportamento del pubblico e di eventuali incidenti, rispetto alla società CUGGIONO l’Ufficiale di Gara scrive “</w:t>
      </w:r>
      <w:r w:rsidRPr="008A4E0A">
        <w:rPr>
          <w:rFonts w:cs="Calibri"/>
          <w:i/>
          <w:iCs/>
          <w:sz w:val="24"/>
          <w:szCs w:val="24"/>
          <w:lang w:val="it-IT"/>
        </w:rPr>
        <w:t>comportamento corretto e diligente</w:t>
      </w:r>
      <w:r w:rsidRPr="008A4E0A">
        <w:rPr>
          <w:rFonts w:cs="Calibri"/>
          <w:sz w:val="24"/>
          <w:szCs w:val="24"/>
          <w:lang w:val="it-IT"/>
        </w:rPr>
        <w:t>”.</w:t>
      </w:r>
    </w:p>
    <w:p w14:paraId="7A769EE5"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 xml:space="preserve">Il reclamo, di conseguenza, coglie nel segno e risulta meritevole di pieno accoglimento, dato che l’unico comportamento suscettibile di sanzione evidenziato dall’Arbitro è quello relativo alla condotta del calciatore nr. 8 del CUGGIONO, </w:t>
      </w:r>
      <w:proofErr w:type="spellStart"/>
      <w:r w:rsidRPr="008A4E0A">
        <w:rPr>
          <w:rFonts w:cs="Calibri"/>
          <w:sz w:val="24"/>
          <w:szCs w:val="24"/>
          <w:lang w:val="it-IT"/>
        </w:rPr>
        <w:t>Sherifi</w:t>
      </w:r>
      <w:proofErr w:type="spellEnd"/>
      <w:r w:rsidRPr="008A4E0A">
        <w:rPr>
          <w:rFonts w:cs="Calibri"/>
          <w:sz w:val="24"/>
          <w:szCs w:val="24"/>
          <w:lang w:val="it-IT"/>
        </w:rPr>
        <w:t xml:space="preserve"> </w:t>
      </w:r>
      <w:proofErr w:type="spellStart"/>
      <w:r w:rsidRPr="008A4E0A">
        <w:rPr>
          <w:rFonts w:cs="Calibri"/>
          <w:sz w:val="24"/>
          <w:szCs w:val="24"/>
          <w:lang w:val="it-IT"/>
        </w:rPr>
        <w:t>Meriton</w:t>
      </w:r>
      <w:proofErr w:type="spellEnd"/>
      <w:r w:rsidRPr="008A4E0A">
        <w:rPr>
          <w:rFonts w:cs="Calibri"/>
          <w:sz w:val="24"/>
          <w:szCs w:val="24"/>
          <w:lang w:val="it-IT"/>
        </w:rPr>
        <w:t>, a cui è stata comminata separata squalifica per due gare effettive, non impugnata e quindi estranea all’ambito di cognizione di questa Corte.</w:t>
      </w:r>
    </w:p>
    <w:p w14:paraId="33BAC136" w14:textId="77777777" w:rsidR="00DE6F96" w:rsidRPr="008A4E0A" w:rsidRDefault="00DE6F96" w:rsidP="00DE6F96">
      <w:pPr>
        <w:pStyle w:val="Nessunaspaziatura"/>
        <w:jc w:val="both"/>
        <w:rPr>
          <w:rFonts w:cs="Calibri"/>
          <w:sz w:val="24"/>
          <w:szCs w:val="24"/>
          <w:lang w:val="it-IT"/>
        </w:rPr>
      </w:pPr>
    </w:p>
    <w:p w14:paraId="1E92FE93" w14:textId="77777777" w:rsidR="00DE6F96" w:rsidRPr="008A4E0A" w:rsidRDefault="00DE6F96" w:rsidP="00DE6F96">
      <w:pPr>
        <w:pStyle w:val="Nessunaspaziatura"/>
        <w:jc w:val="both"/>
        <w:rPr>
          <w:rFonts w:cs="Calibri"/>
          <w:sz w:val="24"/>
          <w:szCs w:val="24"/>
          <w:lang w:val="it-IT"/>
        </w:rPr>
      </w:pPr>
      <w:r w:rsidRPr="008A4E0A">
        <w:rPr>
          <w:rFonts w:cs="Calibri"/>
          <w:sz w:val="24"/>
          <w:szCs w:val="24"/>
          <w:lang w:val="it-IT"/>
        </w:rPr>
        <w:t>Al contempo, tenuto conto che non si rileva all’interno del C.U. della Delegazione distrettuale di Legnano alcuna sanzione nei confronti della tifoseria della G.S.D. PREGNANESE, si ritiene necessario disporre la trasmissione degli atti alla Procura Federale, affinché valuti, per quanto di sua competenza, eventuali iniziative disciplinari in tal senso, non essendo invece devoluto alla cognizione di questa Corte Sportiva il potere di rilevare d’ufficio comportamenti eventualmente passibili di sanzione non già rilevati dal Giudice Sportivo.</w:t>
      </w:r>
    </w:p>
    <w:p w14:paraId="083D0B99" w14:textId="77777777" w:rsidR="00DE6F96" w:rsidRPr="008A4E0A" w:rsidRDefault="00DE6F96" w:rsidP="00DE6F96">
      <w:pPr>
        <w:pStyle w:val="Nessunaspaziatura"/>
        <w:jc w:val="both"/>
        <w:rPr>
          <w:rFonts w:cs="Calibri"/>
          <w:b/>
          <w:bCs/>
          <w:sz w:val="24"/>
          <w:szCs w:val="24"/>
          <w:lang w:val="it-IT"/>
        </w:rPr>
      </w:pPr>
    </w:p>
    <w:p w14:paraId="28F296EB"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Tutto ciò premesso e considerato, la Corte Sportiva d’Appello Territoriale</w:t>
      </w:r>
    </w:p>
    <w:p w14:paraId="7D9480E5" w14:textId="77777777" w:rsidR="00DE6F96" w:rsidRPr="008A4E0A" w:rsidRDefault="00DE6F96" w:rsidP="00DE6F96">
      <w:pPr>
        <w:spacing w:before="0" w:after="0" w:line="240" w:lineRule="auto"/>
        <w:jc w:val="both"/>
        <w:rPr>
          <w:rFonts w:cs="Calibri"/>
          <w:sz w:val="24"/>
          <w:szCs w:val="24"/>
          <w:lang w:val="it-IT"/>
        </w:rPr>
      </w:pPr>
    </w:p>
    <w:p w14:paraId="4521D4FE" w14:textId="77777777" w:rsidR="00DE6F96" w:rsidRPr="008A4E0A" w:rsidRDefault="00DE6F96" w:rsidP="008A4E0A">
      <w:pPr>
        <w:spacing w:before="0" w:after="0" w:line="240" w:lineRule="auto"/>
        <w:jc w:val="center"/>
        <w:rPr>
          <w:rFonts w:cs="Calibri"/>
          <w:b/>
          <w:bCs/>
          <w:sz w:val="24"/>
          <w:szCs w:val="24"/>
          <w:lang w:val="it-IT"/>
        </w:rPr>
      </w:pPr>
      <w:r w:rsidRPr="008A4E0A">
        <w:rPr>
          <w:rFonts w:cs="Calibri"/>
          <w:b/>
          <w:bCs/>
          <w:sz w:val="24"/>
          <w:szCs w:val="24"/>
          <w:lang w:val="it-IT"/>
        </w:rPr>
        <w:t>ACCOGLIE</w:t>
      </w:r>
    </w:p>
    <w:p w14:paraId="3DF4DB3B" w14:textId="77777777" w:rsidR="00DE6F96" w:rsidRPr="008A4E0A" w:rsidRDefault="00DE6F96" w:rsidP="00DE6F96">
      <w:pPr>
        <w:spacing w:before="0" w:after="0" w:line="240" w:lineRule="auto"/>
        <w:jc w:val="both"/>
        <w:rPr>
          <w:rFonts w:cs="Calibri"/>
          <w:b/>
          <w:bCs/>
          <w:sz w:val="24"/>
          <w:szCs w:val="24"/>
          <w:lang w:val="it-IT"/>
        </w:rPr>
      </w:pPr>
    </w:p>
    <w:p w14:paraId="758B40CB"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il reclamo e per l’effetto annulla l’ammenda comminata alla società U.S. CUGGIONO.</w:t>
      </w:r>
    </w:p>
    <w:p w14:paraId="7A41AE31"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Dispone la restituzione della relativa tassa, se versata.</w:t>
      </w:r>
    </w:p>
    <w:p w14:paraId="44C49725" w14:textId="77777777" w:rsidR="00DE6F96" w:rsidRPr="008A4E0A" w:rsidRDefault="00DE6F96" w:rsidP="00DE6F96">
      <w:pPr>
        <w:spacing w:before="0" w:after="0" w:line="240" w:lineRule="auto"/>
        <w:jc w:val="both"/>
        <w:rPr>
          <w:rFonts w:cs="Calibri"/>
          <w:sz w:val="24"/>
          <w:szCs w:val="24"/>
          <w:lang w:val="it-IT"/>
        </w:rPr>
      </w:pPr>
      <w:r w:rsidRPr="008A4E0A">
        <w:rPr>
          <w:rFonts w:cs="Calibri"/>
          <w:sz w:val="24"/>
          <w:szCs w:val="24"/>
          <w:lang w:val="it-IT"/>
        </w:rPr>
        <w:t>Dispone la trasmissione degli atti alla Procura Federale affinché valuti per quanto di sua competenza il comportamento della tifoseria della G.S.D. PREGNANESE nella gara in oggetto.</w:t>
      </w:r>
    </w:p>
    <w:p w14:paraId="44E73E55" w14:textId="77777777" w:rsidR="00DE6F96" w:rsidRPr="008A4E0A" w:rsidRDefault="00DE6F96" w:rsidP="00DE6F96">
      <w:pPr>
        <w:spacing w:before="0" w:after="0" w:line="240" w:lineRule="auto"/>
        <w:ind w:left="-851"/>
        <w:jc w:val="both"/>
        <w:rPr>
          <w:rFonts w:cs="Calibri"/>
          <w:sz w:val="24"/>
          <w:szCs w:val="24"/>
          <w:lang w:val="it-IT"/>
        </w:rPr>
      </w:pPr>
    </w:p>
    <w:p w14:paraId="764F1F30" w14:textId="77777777" w:rsidR="00DE6F96" w:rsidRDefault="00DE6F96" w:rsidP="00DE6F96">
      <w:pPr>
        <w:spacing w:line="264" w:lineRule="atLeast"/>
        <w:ind w:left="-851"/>
        <w:jc w:val="both"/>
        <w:rPr>
          <w:rFonts w:cs="Calibri"/>
          <w:sz w:val="24"/>
          <w:szCs w:val="24"/>
        </w:rPr>
      </w:pPr>
    </w:p>
    <w:p w14:paraId="546C6C3F" w14:textId="77777777" w:rsidR="00DE6F96" w:rsidRDefault="00DE6F96" w:rsidP="00DE6F96">
      <w:pPr>
        <w:spacing w:line="264" w:lineRule="atLeast"/>
        <w:ind w:left="-851"/>
        <w:jc w:val="both"/>
        <w:rPr>
          <w:rFonts w:cs="Calibri"/>
          <w:sz w:val="24"/>
          <w:szCs w:val="24"/>
        </w:rPr>
      </w:pPr>
    </w:p>
    <w:p w14:paraId="448ED76A" w14:textId="77777777" w:rsidR="000954E4" w:rsidRDefault="000954E4" w:rsidP="00913883">
      <w:pPr>
        <w:rPr>
          <w:rFonts w:cs="Calibri"/>
          <w:szCs w:val="22"/>
          <w:lang w:val="it-IT"/>
        </w:rPr>
      </w:pPr>
    </w:p>
    <w:p w14:paraId="36EACF08" w14:textId="77777777" w:rsidR="000954E4" w:rsidRDefault="000954E4" w:rsidP="00913883">
      <w:pPr>
        <w:rPr>
          <w:rFonts w:cs="Calibri"/>
          <w:szCs w:val="22"/>
          <w:lang w:val="it-IT"/>
        </w:rPr>
      </w:pPr>
    </w:p>
    <w:p w14:paraId="70AE23F7" w14:textId="77777777" w:rsidR="00D27BC2" w:rsidRDefault="00D27BC2" w:rsidP="00913883">
      <w:pPr>
        <w:rPr>
          <w:rFonts w:cs="Calibri"/>
          <w:szCs w:val="22"/>
          <w:lang w:val="it-IT"/>
        </w:rPr>
      </w:pPr>
    </w:p>
    <w:p w14:paraId="32401768" w14:textId="77777777" w:rsidR="008A4E0A" w:rsidRDefault="008A4E0A" w:rsidP="00913883">
      <w:pPr>
        <w:rPr>
          <w:rFonts w:cs="Calibri"/>
          <w:szCs w:val="22"/>
          <w:lang w:val="it-IT"/>
        </w:rPr>
      </w:pPr>
    </w:p>
    <w:p w14:paraId="1BC4417D" w14:textId="77777777" w:rsidR="008A4E0A" w:rsidRDefault="008A4E0A" w:rsidP="00913883">
      <w:pPr>
        <w:rPr>
          <w:rFonts w:cs="Calibri"/>
          <w:szCs w:val="22"/>
          <w:lang w:val="it-IT"/>
        </w:rPr>
      </w:pPr>
    </w:p>
    <w:p w14:paraId="5046D208" w14:textId="77777777" w:rsidR="008A4E0A" w:rsidRDefault="008A4E0A" w:rsidP="00913883">
      <w:pPr>
        <w:rPr>
          <w:rFonts w:cs="Calibri"/>
          <w:szCs w:val="22"/>
          <w:lang w:val="it-IT"/>
        </w:rPr>
      </w:pPr>
    </w:p>
    <w:p w14:paraId="060C53E7" w14:textId="77777777" w:rsidR="008A4E0A" w:rsidRDefault="008A4E0A" w:rsidP="00913883">
      <w:pPr>
        <w:rPr>
          <w:rFonts w:cs="Calibri"/>
          <w:szCs w:val="22"/>
          <w:lang w:val="it-IT"/>
        </w:rPr>
      </w:pPr>
    </w:p>
    <w:p w14:paraId="4283EC1D" w14:textId="77777777" w:rsidR="008A4E0A" w:rsidRPr="00467A31" w:rsidRDefault="008A4E0A" w:rsidP="008A4E0A">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9BEEFE9" w14:textId="77777777" w:rsidR="008A4E0A" w:rsidRDefault="00913883" w:rsidP="008A4E0A">
      <w:pPr>
        <w:spacing w:before="0" w:after="0" w:line="240" w:lineRule="auto"/>
        <w:rPr>
          <w:rFonts w:cs="Calibri"/>
          <w:szCs w:val="22"/>
          <w:lang w:val="it-IT"/>
        </w:rPr>
      </w:pPr>
      <w:r w:rsidRPr="00467A31">
        <w:rPr>
          <w:rFonts w:cs="Calibri"/>
          <w:szCs w:val="22"/>
          <w:lang w:val="it-IT"/>
        </w:rPr>
        <w:t xml:space="preserve">    </w:t>
      </w:r>
    </w:p>
    <w:p w14:paraId="6D136CE3" w14:textId="3388BFE8" w:rsidR="00913883" w:rsidRPr="00467A31" w:rsidRDefault="008A4E0A" w:rsidP="008A4E0A">
      <w:pPr>
        <w:spacing w:before="0" w:after="0" w:line="240" w:lineRule="auto"/>
        <w:rPr>
          <w:rFonts w:cs="Calibri"/>
          <w:szCs w:val="22"/>
          <w:lang w:val="it-IT"/>
        </w:rPr>
      </w:pPr>
      <w:r>
        <w:rPr>
          <w:rFonts w:cs="Calibri"/>
          <w:szCs w:val="22"/>
          <w:lang w:val="it-IT"/>
        </w:rPr>
        <w:t xml:space="preserve">     </w:t>
      </w:r>
      <w:r w:rsidR="00913883" w:rsidRPr="00467A31">
        <w:rPr>
          <w:rFonts w:cs="Calibri"/>
          <w:szCs w:val="22"/>
          <w:lang w:val="it-IT"/>
        </w:rPr>
        <w:t>IL SEGRETARIO</w:t>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r>
      <w:r w:rsidR="00913883" w:rsidRPr="00467A31">
        <w:rPr>
          <w:rFonts w:cs="Calibri"/>
          <w:szCs w:val="22"/>
          <w:lang w:val="it-IT"/>
        </w:rPr>
        <w:tab/>
        <w:t xml:space="preserve">    </w:t>
      </w:r>
      <w:r w:rsidR="00913883" w:rsidRPr="00467A31">
        <w:rPr>
          <w:rFonts w:cs="Calibri"/>
          <w:szCs w:val="22"/>
          <w:lang w:val="it-IT"/>
        </w:rPr>
        <w:tab/>
      </w:r>
      <w:r>
        <w:rPr>
          <w:rFonts w:cs="Calibri"/>
          <w:szCs w:val="22"/>
          <w:lang w:val="it-IT"/>
        </w:rPr>
        <w:t xml:space="preserve">             </w:t>
      </w:r>
      <w:r w:rsidR="00913883" w:rsidRPr="00467A31">
        <w:rPr>
          <w:rFonts w:cs="Calibri"/>
          <w:szCs w:val="22"/>
          <w:lang w:val="it-IT"/>
        </w:rPr>
        <w:t>IL PRESIDENTE</w:t>
      </w:r>
      <w:r w:rsidR="001C6F03">
        <w:rPr>
          <w:rFonts w:cs="Calibri"/>
          <w:szCs w:val="22"/>
          <w:lang w:val="it-IT"/>
        </w:rPr>
        <w:t xml:space="preserve"> </w:t>
      </w:r>
    </w:p>
    <w:p w14:paraId="1D4531D5" w14:textId="6F722D52" w:rsidR="00913883" w:rsidRPr="00467A31" w:rsidRDefault="00913883" w:rsidP="008A4E0A">
      <w:pPr>
        <w:spacing w:before="0" w:after="0" w:line="240" w:lineRule="auto"/>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471C2AF2"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D27BC2">
        <w:rPr>
          <w:rFonts w:cs="Arial"/>
          <w:lang w:val="it-IT"/>
        </w:rPr>
        <w:t>19 MAGGIO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84B6" w14:textId="77777777" w:rsidR="00090001" w:rsidRDefault="00090001" w:rsidP="00913883">
      <w:pPr>
        <w:spacing w:before="0" w:after="0" w:line="240" w:lineRule="auto"/>
      </w:pPr>
      <w:r>
        <w:separator/>
      </w:r>
    </w:p>
  </w:endnote>
  <w:endnote w:type="continuationSeparator" w:id="0">
    <w:p w14:paraId="2EA2EF29" w14:textId="77777777" w:rsidR="00090001" w:rsidRDefault="00090001"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 w:name="NUM_COMUNICATO_FOOTER"/>
    <w:r w:rsidRPr="00216AD9">
      <w:rPr>
        <w:rFonts w:cs="Calibri"/>
      </w:rPr>
      <w:t>75</w:t>
    </w:r>
    <w:bookmarkEnd w:id="12"/>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C81A" w14:textId="77777777" w:rsidR="00090001" w:rsidRDefault="00090001" w:rsidP="00913883">
      <w:pPr>
        <w:spacing w:before="0" w:after="0" w:line="240" w:lineRule="auto"/>
      </w:pPr>
      <w:r>
        <w:separator/>
      </w:r>
    </w:p>
  </w:footnote>
  <w:footnote w:type="continuationSeparator" w:id="0">
    <w:p w14:paraId="63D82DA8" w14:textId="77777777" w:rsidR="00090001" w:rsidRDefault="00090001"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1534686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0001"/>
    <w:rsid w:val="000954E4"/>
    <w:rsid w:val="000A19DD"/>
    <w:rsid w:val="00123F01"/>
    <w:rsid w:val="00186496"/>
    <w:rsid w:val="001B1CDA"/>
    <w:rsid w:val="001C6F03"/>
    <w:rsid w:val="00216AD9"/>
    <w:rsid w:val="00251D80"/>
    <w:rsid w:val="002B691C"/>
    <w:rsid w:val="002E125F"/>
    <w:rsid w:val="00445FC6"/>
    <w:rsid w:val="00467A31"/>
    <w:rsid w:val="00483E7C"/>
    <w:rsid w:val="00492BC1"/>
    <w:rsid w:val="004C2565"/>
    <w:rsid w:val="004C5A36"/>
    <w:rsid w:val="004D1FCF"/>
    <w:rsid w:val="004E7DDC"/>
    <w:rsid w:val="005252C7"/>
    <w:rsid w:val="00536936"/>
    <w:rsid w:val="00553F1A"/>
    <w:rsid w:val="005A09CA"/>
    <w:rsid w:val="00630256"/>
    <w:rsid w:val="00700545"/>
    <w:rsid w:val="007227A1"/>
    <w:rsid w:val="007B731D"/>
    <w:rsid w:val="007C357F"/>
    <w:rsid w:val="00866F57"/>
    <w:rsid w:val="008A4C2F"/>
    <w:rsid w:val="008A4E0A"/>
    <w:rsid w:val="008D794E"/>
    <w:rsid w:val="00904B11"/>
    <w:rsid w:val="00913883"/>
    <w:rsid w:val="00942F31"/>
    <w:rsid w:val="00964960"/>
    <w:rsid w:val="00992665"/>
    <w:rsid w:val="00A22ED5"/>
    <w:rsid w:val="00A42E3F"/>
    <w:rsid w:val="00A64DCB"/>
    <w:rsid w:val="00A76C3B"/>
    <w:rsid w:val="00A918C7"/>
    <w:rsid w:val="00AF47D0"/>
    <w:rsid w:val="00B15A2F"/>
    <w:rsid w:val="00C63187"/>
    <w:rsid w:val="00C82A57"/>
    <w:rsid w:val="00CE70E6"/>
    <w:rsid w:val="00CF1045"/>
    <w:rsid w:val="00D27BC2"/>
    <w:rsid w:val="00DB1ED9"/>
    <w:rsid w:val="00DE6F96"/>
    <w:rsid w:val="00E00062"/>
    <w:rsid w:val="00F04F99"/>
    <w:rsid w:val="00F733B1"/>
    <w:rsid w:val="00F91EB9"/>
    <w:rsid w:val="00F94FA2"/>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FE5D4801-7676-4227-B7F4-FBD63AE3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F94FA2"/>
    <w:pPr>
      <w:tabs>
        <w:tab w:val="right" w:pos="9628"/>
      </w:tabs>
      <w:spacing w:before="0" w:after="0"/>
    </w:pPr>
    <w:rPr>
      <w:caps/>
      <w:smallCaps/>
      <w:noProof/>
      <w:spacing w:val="15"/>
      <w:szCs w:val="22"/>
      <w:lang w:val="it-IT"/>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 w:type="character" w:styleId="Collegamentovisitato">
    <w:name w:val="FollowedHyperlink"/>
    <w:basedOn w:val="Carpredefinitoparagrafo"/>
    <w:uiPriority w:val="99"/>
    <w:semiHidden/>
    <w:unhideWhenUsed/>
    <w:rsid w:val="00F9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8884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emontevda.lnd.it/allerta-meteo-tutte-le-gare-in-programma-sabato-20-e-domenica-21-maggio-rinviate-alla-settimana-successi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1760</Words>
  <Characters>10231</Characters>
  <Application>Microsoft Office Word</Application>
  <DocSecurity>0</DocSecurity>
  <Lines>409</Lines>
  <Paragraphs>239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11752</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Davide Fenaroli</cp:lastModifiedBy>
  <cp:revision>3</cp:revision>
  <cp:lastPrinted>2023-05-19T15:31:00Z</cp:lastPrinted>
  <dcterms:created xsi:type="dcterms:W3CDTF">2023-05-19T15:31:00Z</dcterms:created>
  <dcterms:modified xsi:type="dcterms:W3CDTF">2023-05-19T15:34:00Z</dcterms:modified>
</cp:coreProperties>
</file>