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68"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2663"/>
        <w:gridCol w:w="7404"/>
      </w:tblGrid>
      <w:tr>
        <w:trPr>
          <w:trHeight w:val="571" w:hRule="atLeast"/>
          <w:cantSplit w:val="true"/>
        </w:trPr>
        <w:tc>
          <w:tcPr>
            <w:tcW w:w="2663" w:type="dxa"/>
            <w:tcBorders/>
          </w:tcPr>
          <w:p>
            <w:pPr>
              <w:pStyle w:val="Normal"/>
              <w:widowControl w:val="false"/>
              <w:spacing w:lineRule="auto" w:line="240" w:before="0" w:after="0"/>
              <w:jc w:val="center"/>
              <w:rPr>
                <w:rFonts w:cs="Calibri"/>
                <w:color w:val="000000"/>
                <w:lang w:val="it-IT" w:eastAsia="it-IT" w:bidi="ar-SA"/>
              </w:rPr>
            </w:pPr>
            <w:r>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Utente\Desktop\CR LND LOMBARDIA-2019_LOGO-MONZA.png"/>
                          <pic:cNvPicPr>
                            <a:picLocks noChangeAspect="1" noChangeArrowheads="1"/>
                          </pic:cNvPicPr>
                        </pic:nvPicPr>
                        <pic:blipFill>
                          <a:blip r:embed="rId2"/>
                          <a:stretch>
                            <a:fillRect/>
                          </a:stretch>
                        </pic:blipFill>
                        <pic:spPr bwMode="auto">
                          <a:xfrm>
                            <a:off x="0" y="0"/>
                            <a:ext cx="1438275" cy="1438275"/>
                          </a:xfrm>
                          <a:prstGeom prst="rect">
                            <a:avLst/>
                          </a:prstGeom>
                        </pic:spPr>
                      </pic:pic>
                    </a:graphicData>
                  </a:graphic>
                </wp:inline>
              </w:drawing>
            </w:r>
          </w:p>
        </w:tc>
        <w:tc>
          <w:tcPr>
            <w:tcW w:w="7404" w:type="dxa"/>
            <w:tcBorders/>
            <w:vAlign w:val="center"/>
          </w:tcPr>
          <w:p>
            <w:pPr>
              <w:pStyle w:val="Normal"/>
              <w:widowControl w:val="false"/>
              <w:spacing w:lineRule="auto" w:line="240" w:before="0" w:after="0"/>
              <w:jc w:val="center"/>
              <w:rPr>
                <w:rFonts w:cs="Calibri"/>
                <w:color w:val="0070C0"/>
                <w:sz w:val="32"/>
                <w:szCs w:val="32"/>
                <w:lang w:val="it-IT" w:eastAsia="it-IT" w:bidi="ar-SA"/>
              </w:rPr>
            </w:pPr>
            <w:r>
              <w:rPr>
                <w:rFonts w:cs="Calibri"/>
                <w:color w:val="0070C0"/>
                <w:sz w:val="32"/>
                <w:szCs w:val="32"/>
                <w:lang w:val="it-IT" w:eastAsia="it-IT" w:bidi="ar-SA"/>
              </w:rPr>
              <w:t>DELEGAZIONE PROVINCIALE DI MONZA</w:t>
            </w:r>
          </w:p>
          <w:p>
            <w:pPr>
              <w:pStyle w:val="Normal"/>
              <w:widowControl w:val="false"/>
              <w:spacing w:lineRule="auto" w:line="240" w:before="0" w:after="0"/>
              <w:jc w:val="center"/>
              <w:rPr>
                <w:rFonts w:cs="Calibri"/>
                <w:b/>
                <w:b/>
                <w:bCs/>
                <w:color w:val="0070C0"/>
                <w:sz w:val="18"/>
                <w:szCs w:val="18"/>
                <w:lang w:val="it-IT" w:eastAsia="it-IT" w:bidi="ar-SA"/>
              </w:rPr>
            </w:pPr>
            <w:r>
              <w:rPr>
                <w:rFonts w:cs="Calibri"/>
                <w:b/>
                <w:bCs/>
                <w:color w:val="0070C0"/>
                <w:sz w:val="18"/>
                <w:szCs w:val="18"/>
                <w:lang w:val="it-IT" w:eastAsia="it-IT" w:bidi="ar-SA"/>
              </w:rPr>
              <w:t xml:space="preserve">Via Piave 7 -20900 MONZA  </w:t>
            </w:r>
          </w:p>
          <w:p>
            <w:pPr>
              <w:pStyle w:val="Normal"/>
              <w:widowControl w:val="false"/>
              <w:spacing w:lineRule="auto" w:line="240" w:before="0" w:after="0"/>
              <w:jc w:val="center"/>
              <w:rPr>
                <w:rFonts w:cs="Calibri"/>
                <w:b/>
                <w:b/>
                <w:bCs/>
                <w:color w:val="0070C0"/>
                <w:sz w:val="18"/>
                <w:szCs w:val="18"/>
                <w:lang w:val="it-IT" w:eastAsia="it-IT" w:bidi="ar-SA"/>
              </w:rPr>
            </w:pPr>
            <w:r>
              <w:rPr>
                <w:rFonts w:cs="Calibri"/>
                <w:b/>
                <w:bCs/>
                <w:color w:val="0070C0"/>
                <w:sz w:val="18"/>
                <w:szCs w:val="18"/>
                <w:lang w:val="it-IT" w:eastAsia="it-IT" w:bidi="ar-SA"/>
              </w:rPr>
            </w:r>
          </w:p>
          <w:p>
            <w:pPr>
              <w:pStyle w:val="Normal"/>
              <w:widowControl w:val="false"/>
              <w:spacing w:lineRule="auto" w:line="240" w:before="0" w:after="0"/>
              <w:jc w:val="center"/>
              <w:rPr>
                <w:rFonts w:cs="Calibri"/>
                <w:bCs/>
                <w:color w:val="0070C0"/>
                <w:sz w:val="18"/>
                <w:szCs w:val="18"/>
                <w:lang w:val="it-IT" w:eastAsia="it-IT" w:bidi="ar-SA"/>
              </w:rPr>
            </w:pPr>
            <w:r>
              <w:rPr>
                <w:rFonts w:cs="Calibri"/>
                <w:b/>
                <w:bCs/>
                <w:color w:val="0070C0"/>
                <w:sz w:val="18"/>
                <w:szCs w:val="18"/>
                <w:lang w:val="it-IT" w:eastAsia="it-IT" w:bidi="ar-SA"/>
              </w:rPr>
              <w:t xml:space="preserve">Tel. </w:t>
            </w:r>
            <w:r>
              <w:rPr>
                <w:rFonts w:cs="Calibri"/>
                <w:bCs/>
                <w:color w:val="0070C0"/>
                <w:sz w:val="18"/>
                <w:szCs w:val="18"/>
                <w:lang w:val="it-IT" w:eastAsia="it-IT" w:bidi="ar-SA"/>
              </w:rPr>
              <w:t>039 2326135</w:t>
            </w:r>
            <w:r>
              <w:rPr>
                <w:rFonts w:cs="Calibri"/>
                <w:b/>
                <w:bCs/>
                <w:color w:val="0070C0"/>
                <w:sz w:val="18"/>
                <w:szCs w:val="18"/>
                <w:lang w:val="it-IT" w:eastAsia="it-IT" w:bidi="ar-SA"/>
              </w:rPr>
              <w:t xml:space="preserve"> - Fax </w:t>
            </w:r>
            <w:r>
              <w:rPr>
                <w:rFonts w:cs="Calibri"/>
                <w:bCs/>
                <w:color w:val="0070C0"/>
                <w:sz w:val="18"/>
                <w:szCs w:val="18"/>
                <w:lang w:val="it-IT" w:eastAsia="it-IT" w:bidi="ar-SA"/>
              </w:rPr>
              <w:t>039 2304666</w:t>
            </w:r>
            <w:r>
              <w:rPr>
                <w:rFonts w:cs="Calibri"/>
                <w:b/>
                <w:bCs/>
                <w:color w:val="0070C0"/>
                <w:sz w:val="18"/>
                <w:szCs w:val="18"/>
                <w:lang w:val="it-IT" w:eastAsia="it-IT" w:bidi="ar-SA"/>
              </w:rPr>
              <w:t xml:space="preserve"> - e-mail: </w:t>
            </w:r>
            <w:r>
              <w:rPr>
                <w:rFonts w:cs="Calibri"/>
                <w:bCs/>
                <w:color w:val="0070C0"/>
                <w:sz w:val="18"/>
                <w:szCs w:val="18"/>
                <w:lang w:val="it-IT" w:eastAsia="it-IT" w:bidi="ar-SA"/>
              </w:rPr>
              <w:t>del.monza@lnd.it</w:t>
            </w:r>
          </w:p>
          <w:p>
            <w:pPr>
              <w:pStyle w:val="Normal"/>
              <w:widowControl w:val="false"/>
              <w:spacing w:lineRule="auto" w:line="240" w:before="0" w:after="0"/>
              <w:jc w:val="center"/>
              <w:rPr>
                <w:rFonts w:cs="Calibri"/>
                <w:bCs/>
                <w:color w:val="0070C0"/>
                <w:sz w:val="18"/>
                <w:szCs w:val="18"/>
                <w:lang w:val="it-IT" w:eastAsia="it-IT" w:bidi="ar-SA"/>
              </w:rPr>
            </w:pPr>
            <w:r>
              <w:rPr>
                <w:rFonts w:cs="Calibri"/>
                <w:bCs/>
                <w:color w:val="0070C0"/>
                <w:sz w:val="18"/>
                <w:szCs w:val="18"/>
                <w:lang w:val="it-IT" w:eastAsia="it-IT" w:bidi="ar-SA"/>
              </w:rPr>
              <w:t xml:space="preserve">PEC: </w:t>
            </w:r>
            <w:r>
              <w:rPr>
                <w:rStyle w:val="Objecthover3"/>
                <w:color w:val="0070C0"/>
                <w:lang w:val="it-IT"/>
              </w:rPr>
              <w:t>lndmonza@pec.comitatoregionalelombardia.it</w:t>
            </w:r>
          </w:p>
          <w:p>
            <w:pPr>
              <w:pStyle w:val="Normal"/>
              <w:widowControl w:val="false"/>
              <w:spacing w:lineRule="auto" w:line="240" w:before="0" w:after="0"/>
              <w:jc w:val="center"/>
              <w:rPr>
                <w:rFonts w:cs="Calibri"/>
                <w:bCs/>
                <w:color w:val="0070C0"/>
                <w:sz w:val="18"/>
                <w:szCs w:val="18"/>
                <w:lang w:val="it-IT" w:eastAsia="it-IT" w:bidi="ar-SA"/>
              </w:rPr>
            </w:pPr>
            <w:r>
              <w:rPr>
                <w:rFonts w:cs="Calibri"/>
                <w:bCs/>
                <w:color w:val="0070C0"/>
                <w:sz w:val="18"/>
                <w:szCs w:val="18"/>
                <w:lang w:val="it-IT" w:eastAsia="it-IT" w:bidi="ar-SA"/>
              </w:rPr>
              <w:t xml:space="preserve">PEC GIUDICE SPORTIVO: </w:t>
            </w:r>
            <w:r>
              <w:rPr>
                <w:rStyle w:val="Object4"/>
                <w:color w:val="0070C0"/>
                <w:lang w:val="it-IT"/>
              </w:rPr>
              <w:t>giudicemonzabrianza@pec.comitatoregionalelombardia.it</w:t>
            </w:r>
          </w:p>
          <w:p>
            <w:pPr>
              <w:pStyle w:val="Normal"/>
              <w:widowControl w:val="false"/>
              <w:spacing w:lineRule="auto" w:line="240" w:before="0" w:after="0"/>
              <w:jc w:val="center"/>
              <w:rPr>
                <w:rStyle w:val="CollegamentoInternet"/>
                <w:rFonts w:cs="Calibri"/>
                <w:bCs/>
                <w:color w:val="0070C0"/>
                <w:sz w:val="18"/>
                <w:szCs w:val="18"/>
                <w:lang w:val="it-IT" w:eastAsia="it-IT" w:bidi="ar-SA"/>
              </w:rPr>
            </w:pPr>
            <w:r>
              <w:rPr>
                <w:rFonts w:cs="Calibri"/>
                <w:b/>
                <w:bCs/>
                <w:color w:val="0070C0"/>
                <w:sz w:val="18"/>
                <w:szCs w:val="18"/>
                <w:lang w:val="it-IT" w:eastAsia="it-IT" w:bidi="ar-SA"/>
              </w:rPr>
              <w:t xml:space="preserve">e-mail rapporti attività di base: </w:t>
            </w:r>
            <w:hyperlink r:id="rId3">
              <w:r>
                <w:rPr>
                  <w:rStyle w:val="CollegamentoInternet"/>
                  <w:rFonts w:cs="Calibri"/>
                  <w:bCs/>
                  <w:color w:val="0070C0"/>
                  <w:sz w:val="18"/>
                  <w:szCs w:val="18"/>
                  <w:lang w:val="it-IT" w:eastAsia="it-IT" w:bidi="ar-SA"/>
                </w:rPr>
                <w:t>adb.monza@lnd.it</w:t>
              </w:r>
            </w:hyperlink>
          </w:p>
          <w:p>
            <w:pPr>
              <w:pStyle w:val="Normal"/>
              <w:widowControl w:val="false"/>
              <w:spacing w:lineRule="auto" w:line="240" w:before="0" w:after="0"/>
              <w:jc w:val="center"/>
              <w:rPr>
                <w:rFonts w:cs="Calibri"/>
                <w:b/>
                <w:b/>
                <w:bCs/>
                <w:color w:val="0070C0"/>
                <w:sz w:val="18"/>
                <w:szCs w:val="18"/>
                <w:lang w:val="it-IT" w:eastAsia="it-IT" w:bidi="ar-SA"/>
              </w:rPr>
            </w:pPr>
            <w:r>
              <w:rPr>
                <w:rFonts w:cs="Arial"/>
                <w:color w:val="0070C0"/>
                <w:sz w:val="18"/>
                <w:szCs w:val="23"/>
                <w:shd w:fill="FFFFFF" w:val="clear"/>
                <w:lang w:val="it-IT" w:eastAsia="it-IT" w:bidi="ar-SA"/>
              </w:rPr>
              <w:t>Canale telegram:</w:t>
            </w:r>
            <w:r>
              <w:rPr>
                <w:rFonts w:cs="Arial"/>
                <w:b/>
                <w:bCs/>
                <w:color w:val="0070C0"/>
                <w:sz w:val="18"/>
                <w:szCs w:val="23"/>
                <w:shd w:fill="FFFFFF" w:val="clear"/>
                <w:lang w:val="it-IT" w:eastAsia="it-IT" w:bidi="ar-SA"/>
              </w:rPr>
              <w:t xml:space="preserve">@lndmonza </w:t>
            </w:r>
            <w:r>
              <w:rPr>
                <w:rFonts w:cs="Arial"/>
                <w:color w:val="0070C0"/>
                <w:sz w:val="18"/>
                <w:szCs w:val="23"/>
                <w:shd w:fill="FFFFFF" w:val="clear"/>
                <w:lang w:val="it-IT" w:eastAsia="it-IT" w:bidi="ar-SA"/>
              </w:rPr>
              <w:t xml:space="preserve"> link: https://t.me/lndmonza</w:t>
            </w:r>
            <w:r>
              <w:fldChar w:fldCharType="begin"/>
            </w:r>
            <w:r>
              <w:rPr>
                <w:sz w:val="18"/>
                <w:shd w:fill="FFFFFF" w:val="clear"/>
                <w:szCs w:val="23"/>
                <w:rFonts w:cs="Arial"/>
                <w:color w:val="0070C0"/>
                <w:lang w:val="it-IT" w:eastAsia="it-IT" w:bidi="ar-SA"/>
              </w:rPr>
              <w:instrText>https://t.me/lndmonza" \t "_blank"</w:instrText>
            </w:r>
            <w:r>
              <w:rPr>
                <w:rFonts w:cs="Arial"/>
                <w:color w:val="0070C0"/>
                <w:sz w:val="18"/>
                <w:szCs w:val="23"/>
                <w:shd w:fill="FFFFFF" w:val="clear"/>
                <w:lang w:val="it-IT" w:eastAsia="it-IT" w:bidi="ar-SA"/>
              </w:rPr>
            </w:r>
            <w:r>
              <w:rPr>
                <w:sz w:val="18"/>
                <w:shd w:fill="FFFFFF" w:val="clear"/>
                <w:szCs w:val="23"/>
                <w:rFonts w:cs="Arial"/>
                <w:color w:val="0070C0"/>
                <w:lang w:val="it-IT" w:eastAsia="it-IT" w:bidi="ar-SA"/>
              </w:rPr>
              <w:fldChar w:fldCharType="separate"/>
            </w:r>
            <w:r>
              <w:rPr>
                <w:rFonts w:cs="Arial"/>
                <w:color w:val="0070C0"/>
                <w:sz w:val="18"/>
                <w:szCs w:val="23"/>
                <w:shd w:fill="FFFFFF" w:val="clear"/>
                <w:lang w:val="it-IT" w:eastAsia="it-IT" w:bidi="ar-SA"/>
              </w:rPr>
            </w:r>
            <w:r>
              <w:rPr>
                <w:rStyle w:val="CollegamentoInternet"/>
                <w:rFonts w:cs="Arial"/>
                <w:color w:val="0070C0"/>
                <w:sz w:val="18"/>
                <w:szCs w:val="23"/>
                <w:shd w:fill="FFFFFF" w:val="clear"/>
                <w:lang w:val="it-IT" w:eastAsia="it-IT" w:bidi="ar-SA"/>
              </w:rPr>
              <w:t>https://t.me/lndmonza</w:t>
            </w:r>
            <w:r>
              <w:rPr>
                <w:rFonts w:cs="Arial"/>
                <w:color w:val="0070C0"/>
                <w:sz w:val="18"/>
                <w:szCs w:val="23"/>
                <w:shd w:fill="FFFFFF" w:val="clear"/>
                <w:lang w:val="it-IT" w:eastAsia="it-IT" w:bidi="ar-SA"/>
              </w:rPr>
            </w:r>
            <w:r>
              <w:rPr>
                <w:sz w:val="18"/>
                <w:shd w:fill="FFFFFF" w:val="clear"/>
                <w:szCs w:val="23"/>
                <w:rFonts w:cs="Arial"/>
                <w:color w:val="0070C0"/>
                <w:lang w:val="it-IT" w:eastAsia="it-IT" w:bidi="ar-SA"/>
              </w:rPr>
              <w:fldChar w:fldCharType="end"/>
            </w:r>
          </w:p>
          <w:p>
            <w:pPr>
              <w:pStyle w:val="Normal"/>
              <w:widowControl w:val="false"/>
              <w:spacing w:lineRule="auto" w:line="240" w:before="0" w:after="0"/>
              <w:jc w:val="center"/>
              <w:rPr>
                <w:rFonts w:cs="Calibri"/>
                <w:b/>
                <w:b/>
                <w:bCs/>
                <w:color w:val="0070C0"/>
                <w:sz w:val="18"/>
                <w:szCs w:val="18"/>
                <w:lang w:val="it-IT" w:eastAsia="it-IT" w:bidi="ar-SA"/>
              </w:rPr>
            </w:pPr>
            <w:r>
              <w:rPr>
                <w:rFonts w:cs="Calibri"/>
                <w:b/>
                <w:bCs/>
                <w:color w:val="0070C0"/>
                <w:sz w:val="18"/>
                <w:szCs w:val="18"/>
                <w:lang w:val="it-IT" w:eastAsia="it-IT" w:bidi="ar-SA"/>
              </w:rPr>
            </w:r>
          </w:p>
          <w:p>
            <w:pPr>
              <w:pStyle w:val="Normal"/>
              <w:widowControl w:val="false"/>
              <w:spacing w:lineRule="auto" w:line="240" w:before="0" w:after="0"/>
              <w:jc w:val="center"/>
              <w:rPr>
                <w:rFonts w:cs="Calibri"/>
                <w:b/>
                <w:b/>
                <w:bCs/>
                <w:color w:val="0070C0"/>
                <w:sz w:val="18"/>
                <w:szCs w:val="18"/>
                <w:lang w:val="it-IT" w:eastAsia="it-IT" w:bidi="ar-SA"/>
              </w:rPr>
            </w:pPr>
            <w:r>
              <w:rPr>
                <w:rFonts w:cs="Calibri"/>
                <w:b/>
                <w:bCs/>
                <w:color w:val="0070C0"/>
                <w:sz w:val="18"/>
                <w:szCs w:val="18"/>
                <w:lang w:val="it-IT" w:eastAsia="it-IT" w:bidi="ar-SA"/>
              </w:rPr>
              <w:t>ORARIO APERTURA</w:t>
            </w:r>
          </w:p>
          <w:p>
            <w:pPr>
              <w:pStyle w:val="Normal"/>
              <w:widowControl w:val="false"/>
              <w:spacing w:lineRule="auto" w:line="240" w:before="0" w:after="0"/>
              <w:jc w:val="center"/>
              <w:rPr>
                <w:rFonts w:cs="Calibri"/>
                <w:bCs/>
                <w:color w:val="0070C0"/>
                <w:sz w:val="18"/>
                <w:szCs w:val="18"/>
                <w:lang w:val="it-IT" w:eastAsia="it-IT" w:bidi="ar-SA"/>
              </w:rPr>
            </w:pPr>
            <w:r>
              <w:rPr>
                <w:rFonts w:cs="Calibri"/>
                <w:bCs/>
                <w:color w:val="0070C0"/>
                <w:sz w:val="18"/>
                <w:szCs w:val="18"/>
                <w:lang w:val="it-IT" w:eastAsia="it-IT" w:bidi="ar-SA"/>
              </w:rPr>
              <w:t>Lunedì 09:30-12:30/13:00-15:30/</w:t>
            </w:r>
            <w:r>
              <w:rPr>
                <w:rFonts w:cs="Calibri"/>
                <w:bCs/>
                <w:strike/>
                <w:color w:val="0070C0"/>
                <w:sz w:val="18"/>
                <w:szCs w:val="18"/>
                <w:lang w:val="it-IT" w:eastAsia="it-IT" w:bidi="ar-SA"/>
              </w:rPr>
              <w:t>20:30-22:00</w:t>
            </w:r>
          </w:p>
          <w:p>
            <w:pPr>
              <w:pStyle w:val="Normal"/>
              <w:widowControl w:val="false"/>
              <w:spacing w:lineRule="auto" w:line="240" w:before="0" w:after="0"/>
              <w:jc w:val="center"/>
              <w:rPr>
                <w:rFonts w:cs="Calibri"/>
                <w:bCs/>
                <w:color w:val="006699"/>
                <w:lang w:val="it-IT" w:eastAsia="it-IT" w:bidi="ar-SA"/>
              </w:rPr>
            </w:pPr>
            <w:r>
              <w:rPr>
                <w:rFonts w:cs="Calibri"/>
                <w:bCs/>
                <w:color w:val="0070C0"/>
                <w:sz w:val="18"/>
                <w:szCs w:val="18"/>
                <w:lang w:val="it-IT" w:eastAsia="it-IT" w:bidi="ar-SA"/>
              </w:rPr>
              <w:t>Giovedì 13:30-16:00/</w:t>
            </w:r>
            <w:r>
              <w:rPr>
                <w:rFonts w:cs="Calibri"/>
                <w:bCs/>
                <w:strike/>
                <w:color w:val="0070C0"/>
                <w:sz w:val="18"/>
                <w:szCs w:val="18"/>
                <w:lang w:val="it-IT" w:eastAsia="it-IT" w:bidi="ar-SA"/>
              </w:rPr>
              <w:t>20:30-22:00</w:t>
            </w:r>
            <w:r>
              <w:rPr>
                <w:rFonts w:cs="Calibri"/>
                <w:bCs/>
                <w:color w:val="0070C0"/>
                <w:sz w:val="18"/>
                <w:szCs w:val="18"/>
                <w:lang w:val="it-IT" w:eastAsia="it-IT" w:bidi="ar-SA"/>
              </w:rPr>
              <w:t xml:space="preserve"> </w:t>
              <w:br/>
              <w:t>Martedì-Mercoledì-Venerdì 09:30-12:30/13:00-15:30</w:t>
            </w:r>
          </w:p>
        </w:tc>
      </w:tr>
      <w:tr>
        <w:trPr>
          <w:trHeight w:val="570" w:hRule="atLeast"/>
          <w:cantSplit w:val="true"/>
        </w:trPr>
        <w:tc>
          <w:tcPr>
            <w:tcW w:w="10067" w:type="dxa"/>
            <w:gridSpan w:val="2"/>
            <w:tcBorders/>
            <w:vAlign w:val="center"/>
          </w:tcPr>
          <w:p>
            <w:pPr>
              <w:pStyle w:val="IntestazioneComunicato"/>
              <w:widowControl w:val="false"/>
              <w:rPr>
                <w:rFonts w:ascii="Calibri" w:hAnsi="Calibri"/>
                <w:sz w:val="44"/>
                <w:szCs w:val="48"/>
              </w:rPr>
            </w:pPr>
            <w:r>
              <w:rPr>
                <w:rFonts w:ascii="Calibri" w:hAnsi="Calibri"/>
                <w:sz w:val="44"/>
                <w:szCs w:val="48"/>
              </w:rPr>
              <w:t>Stagione Sportiva 2021/2022</w:t>
            </w:r>
          </w:p>
          <w:p>
            <w:pPr>
              <w:pStyle w:val="Normal"/>
              <w:widowControl w:val="false"/>
              <w:spacing w:lineRule="auto" w:line="240" w:before="0" w:after="0"/>
              <w:jc w:val="center"/>
              <w:rPr>
                <w:rFonts w:cs="Calibri"/>
                <w:bCs/>
                <w:sz w:val="40"/>
                <w:lang w:val="it-IT" w:eastAsia="it-IT" w:bidi="ar-SA"/>
              </w:rPr>
            </w:pPr>
            <w:r>
              <w:rPr>
                <w:sz w:val="44"/>
                <w:szCs w:val="48"/>
                <w:lang w:val="it-IT"/>
              </w:rPr>
              <w:t>Comunicato Ufficiale N° 28 del 2</w:t>
            </w:r>
            <w:r>
              <w:rPr>
                <w:sz w:val="44"/>
                <w:szCs w:val="48"/>
                <w:lang w:val="it-IT"/>
              </w:rPr>
              <w:t>8</w:t>
            </w:r>
            <w:r>
              <w:rPr>
                <w:sz w:val="44"/>
                <w:szCs w:val="48"/>
                <w:lang w:val="it-IT"/>
              </w:rPr>
              <w:t>/1/2022</w:t>
            </w:r>
          </w:p>
        </w:tc>
      </w:tr>
    </w:tbl>
    <w:sdt>
      <w:sdtPr>
        <w:docPartObj>
          <w:docPartGallery w:val="Table of Contents"/>
          <w:docPartUnique w:val="true"/>
        </w:docPartObj>
      </w:sdtPr>
      <w:sdtContent>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r>
            <w:fldChar w:fldCharType="begin"/>
          </w:r>
          <w:r>
            <w:rPr>
              <w:webHidden/>
              <w:rStyle w:val="Saltoaindice"/>
              <w:lang w:val="it-IT"/>
            </w:rPr>
            <w:instrText> TOC \z \o "1-3" \u \h</w:instrText>
          </w:r>
          <w:r>
            <w:rPr>
              <w:webHidden/>
              <w:rStyle w:val="Saltoaindice"/>
              <w:lang w:val="it-IT"/>
            </w:rPr>
            <w:fldChar w:fldCharType="separate"/>
          </w:r>
          <w:hyperlink w:anchor="_Toc94254825">
            <w:r>
              <w:rPr>
                <w:webHidden/>
                <w:rStyle w:val="Saltoaindice"/>
                <w:lang w:val="it-IT"/>
              </w:rPr>
              <w:t>1. Comunicazioni della f.i.g.c.</w:t>
            </w:r>
            <w:r>
              <w:rPr>
                <w:webHidden/>
              </w:rPr>
              <w:fldChar w:fldCharType="begin"/>
            </w:r>
            <w:r>
              <w:rPr>
                <w:webHidden/>
              </w:rPr>
              <w:instrText>PAGEREF _Toc94254825 \h</w:instrText>
            </w:r>
            <w:r>
              <w:rPr>
                <w:webHidden/>
              </w:rPr>
              <w:fldChar w:fldCharType="separate"/>
            </w:r>
            <w:r>
              <w:rPr>
                <w:rStyle w:val="Saltoaindice"/>
                <w:vanish w:val="false"/>
              </w:rPr>
              <w:tab/>
              <w:t>631</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26">
            <w:r>
              <w:rPr>
                <w:webHidden/>
                <w:rStyle w:val="Saltoaindice"/>
                <w:lang w:val="it-IT"/>
              </w:rPr>
              <w:t>1.1 NESSUNA COMUNICAZIONE</w:t>
            </w:r>
            <w:r>
              <w:rPr>
                <w:webHidden/>
              </w:rPr>
              <w:fldChar w:fldCharType="begin"/>
            </w:r>
            <w:r>
              <w:rPr>
                <w:webHidden/>
              </w:rPr>
              <w:instrText>PAGEREF _Toc94254826 \h</w:instrText>
            </w:r>
            <w:r>
              <w:rPr>
                <w:webHidden/>
              </w:rPr>
              <w:fldChar w:fldCharType="separate"/>
            </w:r>
            <w:r>
              <w:rPr>
                <w:rStyle w:val="Saltoaindice"/>
                <w:vanish w:val="false"/>
              </w:rPr>
              <w:tab/>
              <w:t>631</w:t>
            </w:r>
            <w:r>
              <w:rPr>
                <w:webHidden/>
              </w:rPr>
              <w:fldChar w:fldCharType="end"/>
            </w:r>
          </w:hyperlink>
        </w:p>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hyperlink w:anchor="_Toc94254827">
            <w:r>
              <w:rPr>
                <w:webHidden/>
                <w:rStyle w:val="Saltoaindice"/>
                <w:lang w:val="it-IT"/>
              </w:rPr>
              <w:t>2. Comunicazioni della lega nazionale dilettanti</w:t>
            </w:r>
            <w:r>
              <w:rPr>
                <w:webHidden/>
              </w:rPr>
              <w:fldChar w:fldCharType="begin"/>
            </w:r>
            <w:r>
              <w:rPr>
                <w:webHidden/>
              </w:rPr>
              <w:instrText>PAGEREF _Toc94254827 \h</w:instrText>
            </w:r>
            <w:r>
              <w:rPr>
                <w:webHidden/>
              </w:rPr>
              <w:fldChar w:fldCharType="separate"/>
            </w:r>
            <w:r>
              <w:rPr>
                <w:rStyle w:val="Saltoaindice"/>
                <w:vanish w:val="false"/>
              </w:rPr>
              <w:tab/>
              <w:t>631</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28">
            <w:r>
              <w:rPr>
                <w:webHidden/>
                <w:rStyle w:val="Saltoaindice"/>
                <w:lang w:val="it-IT"/>
              </w:rPr>
              <w:t>2.1 Comunicati Ufficiali L.N.D.</w:t>
            </w:r>
            <w:r>
              <w:rPr>
                <w:webHidden/>
              </w:rPr>
              <w:fldChar w:fldCharType="begin"/>
            </w:r>
            <w:r>
              <w:rPr>
                <w:webHidden/>
              </w:rPr>
              <w:instrText>PAGEREF _Toc94254828 \h</w:instrText>
            </w:r>
            <w:r>
              <w:rPr>
                <w:webHidden/>
              </w:rPr>
              <w:fldChar w:fldCharType="separate"/>
            </w:r>
            <w:r>
              <w:rPr>
                <w:rStyle w:val="Saltoaindice"/>
                <w:vanish w:val="false"/>
              </w:rPr>
              <w:tab/>
              <w:t>631</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29">
            <w:r>
              <w:rPr>
                <w:webHidden/>
                <w:rStyle w:val="Saltoaindice"/>
                <w:lang w:val="it-IT"/>
              </w:rPr>
              <w:t>2.2 Circolari Ufficiali L.N.D.</w:t>
            </w:r>
            <w:r>
              <w:rPr>
                <w:webHidden/>
              </w:rPr>
              <w:fldChar w:fldCharType="begin"/>
            </w:r>
            <w:r>
              <w:rPr>
                <w:webHidden/>
              </w:rPr>
              <w:instrText>PAGEREF _Toc94254829 \h</w:instrText>
            </w:r>
            <w:r>
              <w:rPr>
                <w:webHidden/>
              </w:rPr>
              <w:fldChar w:fldCharType="separate"/>
            </w:r>
            <w:r>
              <w:rPr>
                <w:rStyle w:val="Saltoaindice"/>
                <w:vanish w:val="false"/>
              </w:rPr>
              <w:tab/>
              <w:t>631</w:t>
            </w:r>
            <w:r>
              <w:rPr>
                <w:webHidden/>
              </w:rPr>
              <w:fldChar w:fldCharType="end"/>
            </w:r>
          </w:hyperlink>
        </w:p>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hyperlink w:anchor="_Toc94254830">
            <w:r>
              <w:rPr>
                <w:webHidden/>
                <w:rStyle w:val="Saltoaindice"/>
                <w:lang w:val="it-IT"/>
              </w:rPr>
              <w:t>3. COMUNICAZIONI DEL COMITATO REGIONALE LOMBARDIA</w:t>
            </w:r>
            <w:r>
              <w:rPr>
                <w:webHidden/>
              </w:rPr>
              <w:fldChar w:fldCharType="begin"/>
            </w:r>
            <w:r>
              <w:rPr>
                <w:webHidden/>
              </w:rPr>
              <w:instrText>PAGEREF _Toc94254830 \h</w:instrText>
            </w:r>
            <w:r>
              <w:rPr>
                <w:webHidden/>
              </w:rPr>
              <w:fldChar w:fldCharType="separate"/>
            </w:r>
            <w:r>
              <w:rPr>
                <w:rStyle w:val="Saltoaindice"/>
                <w:vanish w:val="false"/>
              </w:rPr>
              <w:tab/>
              <w:t>632</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31">
            <w:r>
              <w:rPr>
                <w:webHidden/>
                <w:rStyle w:val="Saltoaindice"/>
                <w:lang w:val="it-IT"/>
              </w:rPr>
              <w:t>3.1 Consiglio Direttivo</w:t>
            </w:r>
            <w:r>
              <w:rPr>
                <w:webHidden/>
              </w:rPr>
              <w:fldChar w:fldCharType="begin"/>
            </w:r>
            <w:r>
              <w:rPr>
                <w:webHidden/>
              </w:rPr>
              <w:instrText>PAGEREF _Toc94254831 \h</w:instrText>
            </w:r>
            <w:r>
              <w:rPr>
                <w:webHidden/>
              </w:rPr>
              <w:fldChar w:fldCharType="separate"/>
            </w:r>
            <w:r>
              <w:rPr>
                <w:rStyle w:val="Saltoaindice"/>
                <w:vanish w:val="false"/>
              </w:rPr>
              <w:tab/>
              <w:t>632</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32">
            <w:r>
              <w:rPr>
                <w:webHidden/>
                <w:rStyle w:val="Saltoaindice"/>
                <w:lang w:val="it-IT"/>
              </w:rPr>
              <w:t>3.2 Segreteria</w:t>
            </w:r>
            <w:r>
              <w:rPr>
                <w:webHidden/>
              </w:rPr>
              <w:fldChar w:fldCharType="begin"/>
            </w:r>
            <w:r>
              <w:rPr>
                <w:webHidden/>
              </w:rPr>
              <w:instrText>PAGEREF _Toc94254832 \h</w:instrText>
            </w:r>
            <w:r>
              <w:rPr>
                <w:webHidden/>
              </w:rPr>
              <w:fldChar w:fldCharType="separate"/>
            </w:r>
            <w:r>
              <w:rPr>
                <w:rStyle w:val="Saltoaindice"/>
                <w:vanish w:val="false"/>
              </w:rPr>
              <w:tab/>
              <w:t>632</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33">
            <w:r>
              <w:rPr>
                <w:webHidden/>
                <w:rStyle w:val="Saltoaindice"/>
                <w:caps/>
                <w:spacing w:val="15"/>
                <w:lang w:val="it-IT"/>
              </w:rPr>
              <w:t>3.2.1 FINALE REGIONALE COPPA ITALIA ECCELLENZA</w:t>
            </w:r>
            <w:r>
              <w:rPr>
                <w:webHidden/>
              </w:rPr>
              <w:fldChar w:fldCharType="begin"/>
            </w:r>
            <w:r>
              <w:rPr>
                <w:webHidden/>
              </w:rPr>
              <w:instrText>PAGEREF _Toc94254833 \h</w:instrText>
            </w:r>
            <w:r>
              <w:rPr>
                <w:webHidden/>
              </w:rPr>
              <w:fldChar w:fldCharType="separate"/>
            </w:r>
            <w:r>
              <w:rPr>
                <w:rStyle w:val="Saltoaindice"/>
                <w:vanish w:val="false"/>
              </w:rPr>
              <w:tab/>
              <w:t>632</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34">
            <w:r>
              <w:rPr>
                <w:webHidden/>
                <w:rStyle w:val="Saltoaindice"/>
                <w:caps/>
                <w:spacing w:val="15"/>
                <w:lang w:val="it-IT"/>
              </w:rPr>
              <w:t>3.2.2 riapertura dei termini di tesseramento in ambito dilettantistico</w:t>
            </w:r>
            <w:r>
              <w:rPr>
                <w:webHidden/>
              </w:rPr>
              <w:fldChar w:fldCharType="begin"/>
            </w:r>
            <w:r>
              <w:rPr>
                <w:webHidden/>
              </w:rPr>
              <w:instrText>PAGEREF _Toc94254834 \h</w:instrText>
            </w:r>
            <w:r>
              <w:rPr>
                <w:webHidden/>
              </w:rPr>
              <w:fldChar w:fldCharType="separate"/>
            </w:r>
            <w:r>
              <w:rPr>
                <w:rStyle w:val="Saltoaindice"/>
                <w:vanish w:val="false"/>
              </w:rPr>
              <w:tab/>
              <w:t>632</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35">
            <w:r>
              <w:rPr>
                <w:webHidden/>
                <w:rStyle w:val="Saltoaindice"/>
                <w:caps/>
                <w:spacing w:val="15"/>
                <w:lang w:val="it-IT"/>
              </w:rPr>
              <w:t>3.2.3 DISPOSIZIONI RINVIO GARA DI CAMPIONATO PER EMERGENZA COVID 19</w:t>
            </w:r>
            <w:r>
              <w:rPr>
                <w:webHidden/>
              </w:rPr>
              <w:fldChar w:fldCharType="begin"/>
            </w:r>
            <w:r>
              <w:rPr>
                <w:webHidden/>
              </w:rPr>
              <w:instrText>PAGEREF _Toc94254835 \h</w:instrText>
            </w:r>
            <w:r>
              <w:rPr>
                <w:webHidden/>
              </w:rPr>
              <w:fldChar w:fldCharType="separate"/>
            </w:r>
            <w:r>
              <w:rPr>
                <w:rStyle w:val="Saltoaindice"/>
                <w:vanish w:val="false"/>
              </w:rPr>
              <w:tab/>
              <w:t>633</w:t>
            </w:r>
            <w:r>
              <w:rPr>
                <w:webHidden/>
              </w:rPr>
              <w:fldChar w:fldCharType="end"/>
            </w:r>
          </w:hyperlink>
        </w:p>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hyperlink w:anchor="_Toc94254836">
            <w:r>
              <w:rPr>
                <w:webHidden/>
                <w:rStyle w:val="Saltoaindice"/>
                <w:lang w:val="it-IT"/>
              </w:rPr>
              <w:t>4. Comunicazioni per l’attività del Settore Giovanile Scolastico del C.R.L.</w:t>
            </w:r>
            <w:r>
              <w:rPr>
                <w:webHidden/>
              </w:rPr>
              <w:fldChar w:fldCharType="begin"/>
            </w:r>
            <w:r>
              <w:rPr>
                <w:webHidden/>
              </w:rPr>
              <w:instrText>PAGEREF _Toc94254836 \h</w:instrText>
            </w:r>
            <w:r>
              <w:rPr>
                <w:webHidden/>
              </w:rPr>
              <w:fldChar w:fldCharType="separate"/>
            </w:r>
            <w:r>
              <w:rPr>
                <w:rStyle w:val="Saltoaindice"/>
                <w:vanish w:val="false"/>
              </w:rPr>
              <w:tab/>
              <w:t>633</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37">
            <w:r>
              <w:rPr>
                <w:webHidden/>
                <w:rStyle w:val="Saltoaindice"/>
                <w:lang w:val="it-IT"/>
              </w:rPr>
              <w:t>4.2 Attività di Base (S.G.S.)</w:t>
            </w:r>
            <w:r>
              <w:rPr>
                <w:webHidden/>
              </w:rPr>
              <w:fldChar w:fldCharType="begin"/>
            </w:r>
            <w:r>
              <w:rPr>
                <w:webHidden/>
              </w:rPr>
              <w:instrText>PAGEREF _Toc94254837 \h</w:instrText>
            </w:r>
            <w:r>
              <w:rPr>
                <w:webHidden/>
              </w:rPr>
              <w:fldChar w:fldCharType="separate"/>
            </w:r>
            <w:r>
              <w:rPr>
                <w:rStyle w:val="Saltoaindice"/>
                <w:vanish w:val="false"/>
              </w:rPr>
              <w:tab/>
              <w:t>633</w:t>
            </w:r>
            <w:r>
              <w:rPr>
                <w:webHidden/>
              </w:rPr>
              <w:fldChar w:fldCharType="end"/>
            </w:r>
          </w:hyperlink>
        </w:p>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hyperlink w:anchor="_Toc94254838">
            <w:r>
              <w:rPr>
                <w:webHidden/>
                <w:rStyle w:val="Saltoaindice"/>
                <w:lang w:val="it-IT"/>
              </w:rPr>
              <w:t>5. Notizie DELLA DELEGAZIONE DI MONZA</w:t>
            </w:r>
            <w:r>
              <w:rPr>
                <w:webHidden/>
              </w:rPr>
              <w:fldChar w:fldCharType="begin"/>
            </w:r>
            <w:r>
              <w:rPr>
                <w:webHidden/>
              </w:rPr>
              <w:instrText>PAGEREF _Toc94254838 \h</w:instrText>
            </w:r>
            <w:r>
              <w:rPr>
                <w:webHidden/>
              </w:rPr>
              <w:fldChar w:fldCharType="separate"/>
            </w:r>
            <w:r>
              <w:rPr>
                <w:rStyle w:val="Saltoaindice"/>
                <w:vanish w:val="false"/>
              </w:rPr>
              <w:tab/>
              <w:t>634</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39">
            <w:r>
              <w:rPr>
                <w:webHidden/>
                <w:rStyle w:val="Saltoaindice"/>
                <w:lang w:val="it-IT"/>
              </w:rPr>
              <w:t>5.1 VARIAZIONI</w:t>
            </w:r>
            <w:r>
              <w:rPr>
                <w:webHidden/>
              </w:rPr>
              <w:fldChar w:fldCharType="begin"/>
            </w:r>
            <w:r>
              <w:rPr>
                <w:webHidden/>
              </w:rPr>
              <w:instrText>PAGEREF _Toc94254839 \h</w:instrText>
            </w:r>
            <w:r>
              <w:rPr>
                <w:webHidden/>
              </w:rPr>
              <w:fldChar w:fldCharType="separate"/>
            </w:r>
            <w:r>
              <w:rPr>
                <w:rStyle w:val="Saltoaindice"/>
                <w:vanish w:val="false"/>
              </w:rPr>
              <w:tab/>
              <w:t>634</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40">
            <w:r>
              <w:rPr>
                <w:webHidden/>
                <w:rStyle w:val="Saltoaindice"/>
                <w:lang w:val="it-IT"/>
              </w:rPr>
              <w:t>5.2 SOCIETA’ INADEMPIENTI</w:t>
            </w:r>
            <w:r>
              <w:rPr>
                <w:webHidden/>
              </w:rPr>
              <w:fldChar w:fldCharType="begin"/>
            </w:r>
            <w:r>
              <w:rPr>
                <w:webHidden/>
              </w:rPr>
              <w:instrText>PAGEREF _Toc94254840 \h</w:instrText>
            </w:r>
            <w:r>
              <w:rPr>
                <w:webHidden/>
              </w:rPr>
              <w:fldChar w:fldCharType="separate"/>
            </w:r>
            <w:r>
              <w:rPr>
                <w:rStyle w:val="Saltoaindice"/>
                <w:vanish w:val="false"/>
              </w:rPr>
              <w:tab/>
              <w:t>634</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41">
            <w:r>
              <w:rPr>
                <w:webHidden/>
                <w:rStyle w:val="Saltoaindice"/>
                <w:lang w:val="it-IT"/>
              </w:rPr>
              <w:t>5.3 CALENDARI GIOVANISSIMI UNDER 14 – AGGIUNTA SQUADRA GIR. B</w:t>
            </w:r>
            <w:r>
              <w:rPr>
                <w:webHidden/>
              </w:rPr>
              <w:fldChar w:fldCharType="begin"/>
            </w:r>
            <w:r>
              <w:rPr>
                <w:webHidden/>
              </w:rPr>
              <w:instrText>PAGEREF _Toc94254841 \h</w:instrText>
            </w:r>
            <w:r>
              <w:rPr>
                <w:webHidden/>
              </w:rPr>
              <w:fldChar w:fldCharType="separate"/>
            </w:r>
            <w:r>
              <w:rPr>
                <w:rStyle w:val="Saltoaindice"/>
                <w:vanish w:val="false"/>
              </w:rPr>
              <w:tab/>
              <w:t>634</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42">
            <w:r>
              <w:rPr>
                <w:webHidden/>
                <w:rStyle w:val="Saltoaindice"/>
                <w:lang w:val="it-IT"/>
              </w:rPr>
              <w:t>5.4 ORGANICI ESORDIENTI – PULCINI – PRIMI CALCI</w:t>
            </w:r>
            <w:r>
              <w:rPr>
                <w:webHidden/>
              </w:rPr>
              <w:fldChar w:fldCharType="begin"/>
            </w:r>
            <w:r>
              <w:rPr>
                <w:webHidden/>
              </w:rPr>
              <w:instrText>PAGEREF _Toc94254842 \h</w:instrText>
            </w:r>
            <w:r>
              <w:rPr>
                <w:webHidden/>
              </w:rPr>
              <w:fldChar w:fldCharType="separate"/>
            </w:r>
            <w:r>
              <w:rPr>
                <w:rStyle w:val="Saltoaindice"/>
                <w:vanish w:val="false"/>
              </w:rPr>
              <w:tab/>
              <w:t>634</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43">
            <w:r>
              <w:rPr>
                <w:webHidden/>
                <w:rStyle w:val="Saltoaindice"/>
                <w:lang w:val="it-IT"/>
              </w:rPr>
              <w:t>5.5 CANALI UFFICIALI</w:t>
            </w:r>
            <w:r>
              <w:rPr>
                <w:webHidden/>
              </w:rPr>
              <w:fldChar w:fldCharType="begin"/>
            </w:r>
            <w:r>
              <w:rPr>
                <w:webHidden/>
              </w:rPr>
              <w:instrText>PAGEREF _Toc94254843 \h</w:instrText>
            </w:r>
            <w:r>
              <w:rPr>
                <w:webHidden/>
              </w:rPr>
              <w:fldChar w:fldCharType="separate"/>
            </w:r>
            <w:r>
              <w:rPr>
                <w:rStyle w:val="Saltoaindice"/>
                <w:vanish w:val="false"/>
              </w:rPr>
              <w:tab/>
              <w:t>634</w:t>
            </w:r>
            <w:r>
              <w:rPr>
                <w:webHidden/>
              </w:rPr>
              <w:fldChar w:fldCharType="end"/>
            </w:r>
          </w:hyperlink>
        </w:p>
        <w:p>
          <w:pPr>
            <w:pStyle w:val="Indice3"/>
            <w:tabs>
              <w:tab w:val="clear" w:pos="708"/>
              <w:tab w:val="right" w:pos="9628" w:leader="dot"/>
            </w:tabs>
            <w:rPr>
              <w:rFonts w:ascii="Calibri" w:hAnsi="Calibri" w:eastAsia="" w:cs="" w:asciiTheme="minorHAnsi" w:cstheme="minorBidi" w:eastAsiaTheme="minorEastAsia" w:hAnsiTheme="minorHAnsi"/>
              <w:caps w:val="false"/>
              <w:smallCaps w:val="false"/>
              <w:lang w:val="it-IT" w:eastAsia="it-IT" w:bidi="ar-SA"/>
            </w:rPr>
          </w:pPr>
          <w:hyperlink w:anchor="_Toc94254844">
            <w:r>
              <w:rPr>
                <w:webHidden/>
                <w:rStyle w:val="Saltoaindice"/>
                <w:lang w:val="it-IT"/>
              </w:rPr>
              <w:t>5.6 RIMODULAZIONE DEI CALENDARI DELLA DELEGAZIONE DIMONZA</w:t>
            </w:r>
            <w:r>
              <w:rPr>
                <w:webHidden/>
              </w:rPr>
              <w:fldChar w:fldCharType="begin"/>
            </w:r>
            <w:r>
              <w:rPr>
                <w:webHidden/>
              </w:rPr>
              <w:instrText>PAGEREF _Toc94254844 \h</w:instrText>
            </w:r>
            <w:r>
              <w:rPr>
                <w:webHidden/>
              </w:rPr>
              <w:fldChar w:fldCharType="separate"/>
            </w:r>
            <w:r>
              <w:rPr>
                <w:rStyle w:val="Saltoaindice"/>
                <w:vanish w:val="false"/>
              </w:rPr>
              <w:tab/>
              <w:t>635</w:t>
            </w:r>
            <w:r>
              <w:rPr>
                <w:webHidden/>
              </w:rPr>
              <w:fldChar w:fldCharType="end"/>
            </w:r>
          </w:hyperlink>
        </w:p>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hyperlink w:anchor="_Toc94254845">
            <w:r>
              <w:rPr>
                <w:webHidden/>
                <w:rStyle w:val="Saltoaindice"/>
                <w:lang w:val="it-IT"/>
              </w:rPr>
              <w:t>6. Notizie su Attività Agonistica</w:t>
            </w:r>
            <w:r>
              <w:rPr>
                <w:webHidden/>
              </w:rPr>
              <w:fldChar w:fldCharType="begin"/>
            </w:r>
            <w:r>
              <w:rPr>
                <w:webHidden/>
              </w:rPr>
              <w:instrText>PAGEREF _Toc94254845 \h</w:instrText>
            </w:r>
            <w:r>
              <w:rPr>
                <w:webHidden/>
              </w:rPr>
              <w:fldChar w:fldCharType="separate"/>
            </w:r>
            <w:r>
              <w:rPr>
                <w:rStyle w:val="Saltoaindice"/>
                <w:vanish w:val="false"/>
              </w:rPr>
              <w:tab/>
              <w:t>636</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46">
            <w:r>
              <w:rPr>
                <w:webHidden/>
                <w:rStyle w:val="Saltoaindice"/>
                <w:lang w:val="it-IT"/>
              </w:rPr>
              <w:t>6.1 Corte sportiva di appello territoriale del crl</w:t>
            </w:r>
            <w:r>
              <w:rPr>
                <w:webHidden/>
              </w:rPr>
              <w:fldChar w:fldCharType="begin"/>
            </w:r>
            <w:r>
              <w:rPr>
                <w:webHidden/>
              </w:rPr>
              <w:instrText>PAGEREF _Toc94254846 \h</w:instrText>
            </w:r>
            <w:r>
              <w:rPr>
                <w:webHidden/>
              </w:rPr>
              <w:fldChar w:fldCharType="separate"/>
            </w:r>
            <w:r>
              <w:rPr>
                <w:rStyle w:val="Saltoaindice"/>
                <w:vanish w:val="false"/>
              </w:rPr>
              <w:tab/>
              <w:t>636</w:t>
            </w:r>
            <w:r>
              <w:rPr>
                <w:webHidden/>
              </w:rPr>
              <w:fldChar w:fldCharType="end"/>
            </w:r>
          </w:hyperlink>
        </w:p>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hyperlink w:anchor="_Toc94254847">
            <w:r>
              <w:rPr>
                <w:webHidden/>
                <w:rStyle w:val="Saltoaindice"/>
                <w:lang w:val="it-IT"/>
              </w:rPr>
              <w:t>7. Giustizia di Secondo Grado Territoriale</w:t>
            </w:r>
            <w:r>
              <w:rPr>
                <w:webHidden/>
              </w:rPr>
              <w:fldChar w:fldCharType="begin"/>
            </w:r>
            <w:r>
              <w:rPr>
                <w:webHidden/>
              </w:rPr>
              <w:instrText>PAGEREF _Toc94254847 \h</w:instrText>
            </w:r>
            <w:r>
              <w:rPr>
                <w:webHidden/>
              </w:rPr>
              <w:fldChar w:fldCharType="separate"/>
            </w:r>
            <w:r>
              <w:rPr>
                <w:rStyle w:val="Saltoaindice"/>
                <w:vanish w:val="false"/>
              </w:rPr>
              <w:tab/>
              <w:t>636</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48">
            <w:r>
              <w:rPr>
                <w:webHidden/>
                <w:rStyle w:val="Saltoaindice"/>
                <w:lang w:val="it-IT"/>
              </w:rPr>
              <w:t>7.1 Corte sportiva di appello territoriale del crl</w:t>
            </w:r>
            <w:r>
              <w:rPr>
                <w:webHidden/>
              </w:rPr>
              <w:fldChar w:fldCharType="begin"/>
            </w:r>
            <w:r>
              <w:rPr>
                <w:webHidden/>
              </w:rPr>
              <w:instrText>PAGEREF _Toc94254848 \h</w:instrText>
            </w:r>
            <w:r>
              <w:rPr>
                <w:webHidden/>
              </w:rPr>
              <w:fldChar w:fldCharType="separate"/>
            </w:r>
            <w:r>
              <w:rPr>
                <w:rStyle w:val="Saltoaindice"/>
                <w:vanish w:val="false"/>
              </w:rPr>
              <w:tab/>
              <w:t>636</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49">
            <w:r>
              <w:rPr>
                <w:webHidden/>
                <w:rStyle w:val="Saltoaindice"/>
                <w:lang w:val="it-IT"/>
              </w:rPr>
              <w:t>7.2 Tribunale Federale Territoriale del CRL</w:t>
            </w:r>
            <w:r>
              <w:rPr>
                <w:webHidden/>
              </w:rPr>
              <w:fldChar w:fldCharType="begin"/>
            </w:r>
            <w:r>
              <w:rPr>
                <w:webHidden/>
              </w:rPr>
              <w:instrText>PAGEREF _Toc94254849 \h</w:instrText>
            </w:r>
            <w:r>
              <w:rPr>
                <w:webHidden/>
              </w:rPr>
              <w:fldChar w:fldCharType="separate"/>
            </w:r>
            <w:r>
              <w:rPr>
                <w:rStyle w:val="Saltoaindice"/>
                <w:vanish w:val="false"/>
              </w:rPr>
              <w:tab/>
              <w:t>636</w:t>
            </w:r>
            <w:r>
              <w:rPr>
                <w:webHidden/>
              </w:rPr>
              <w:fldChar w:fldCharType="end"/>
            </w:r>
          </w:hyperlink>
        </w:p>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hyperlink w:anchor="_Toc94254850">
            <w:r>
              <w:rPr>
                <w:webHidden/>
                <w:rStyle w:val="Saltoaindice"/>
                <w:lang w:val="it-IT"/>
              </w:rPr>
              <w:t>8. Rettifiche</w:t>
            </w:r>
            <w:r>
              <w:rPr>
                <w:webHidden/>
              </w:rPr>
              <w:fldChar w:fldCharType="begin"/>
            </w:r>
            <w:r>
              <w:rPr>
                <w:webHidden/>
              </w:rPr>
              <w:instrText>PAGEREF _Toc94254850 \h</w:instrText>
            </w:r>
            <w:r>
              <w:rPr>
                <w:webHidden/>
              </w:rPr>
              <w:fldChar w:fldCharType="separate"/>
            </w:r>
            <w:r>
              <w:rPr>
                <w:rStyle w:val="Saltoaindice"/>
                <w:vanish w:val="false"/>
              </w:rPr>
              <w:tab/>
              <w:t>636</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51">
            <w:r>
              <w:rPr>
                <w:webHidden/>
                <w:rStyle w:val="Saltoaindice"/>
                <w:lang w:val="it-IT"/>
              </w:rPr>
              <w:t>8.1 RETTIFICHE</w:t>
            </w:r>
            <w:r>
              <w:rPr>
                <w:webHidden/>
              </w:rPr>
              <w:fldChar w:fldCharType="begin"/>
            </w:r>
            <w:r>
              <w:rPr>
                <w:webHidden/>
              </w:rPr>
              <w:instrText>PAGEREF _Toc94254851 \h</w:instrText>
            </w:r>
            <w:r>
              <w:rPr>
                <w:webHidden/>
              </w:rPr>
              <w:fldChar w:fldCharType="separate"/>
            </w:r>
            <w:r>
              <w:rPr>
                <w:rStyle w:val="Saltoaindice"/>
                <w:vanish w:val="false"/>
              </w:rPr>
              <w:tab/>
              <w:t>636</w:t>
            </w:r>
            <w:r>
              <w:rPr>
                <w:webHidden/>
              </w:rPr>
              <w:fldChar w:fldCharType="end"/>
            </w:r>
          </w:hyperlink>
        </w:p>
        <w:p>
          <w:pPr>
            <w:pStyle w:val="Indice1"/>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u w:val="none"/>
              <w:lang w:val="it-IT" w:eastAsia="it-IT" w:bidi="ar-SA"/>
            </w:rPr>
          </w:pPr>
          <w:hyperlink w:anchor="_Toc94254852">
            <w:r>
              <w:rPr>
                <w:webHidden/>
                <w:rStyle w:val="Saltoaindice"/>
                <w:lang w:val="it-IT"/>
              </w:rPr>
              <w:t>9. Legenda</w:t>
            </w:r>
            <w:r>
              <w:rPr>
                <w:webHidden/>
              </w:rPr>
              <w:fldChar w:fldCharType="begin"/>
            </w:r>
            <w:r>
              <w:rPr>
                <w:webHidden/>
              </w:rPr>
              <w:instrText>PAGEREF _Toc94254852 \h</w:instrText>
            </w:r>
            <w:r>
              <w:rPr>
                <w:webHidden/>
              </w:rPr>
              <w:fldChar w:fldCharType="separate"/>
            </w:r>
            <w:r>
              <w:rPr>
                <w:rStyle w:val="Saltoaindice"/>
                <w:vanish w:val="false"/>
              </w:rPr>
              <w:tab/>
              <w:t>637</w:t>
            </w:r>
            <w:r>
              <w:rPr>
                <w:webHidden/>
              </w:rPr>
              <w:fldChar w:fldCharType="end"/>
            </w:r>
          </w:hyperlink>
        </w:p>
        <w:p>
          <w:pPr>
            <w:pStyle w:val="Indice2"/>
            <w:tabs>
              <w:tab w:val="clear" w:pos="708"/>
              <w:tab w:val="right" w:pos="9628" w:leader="dot"/>
            </w:tabs>
            <w:rPr>
              <w:rFonts w:ascii="Calibri" w:hAnsi="Calibri" w:eastAsia="" w:cs="" w:asciiTheme="minorHAnsi" w:cstheme="minorBidi" w:eastAsiaTheme="minorEastAsia" w:hAnsiTheme="minorHAnsi"/>
              <w:b w:val="false"/>
              <w:b w:val="false"/>
              <w:bCs w:val="false"/>
              <w:caps w:val="false"/>
              <w:smallCaps w:val="false"/>
              <w:lang w:val="it-IT" w:eastAsia="it-IT" w:bidi="ar-SA"/>
            </w:rPr>
          </w:pPr>
          <w:hyperlink w:anchor="_Toc94254853">
            <w:r>
              <w:rPr>
                <w:webHidden/>
                <w:rStyle w:val="Saltoaindice"/>
              </w:rPr>
              <w:t>Legenda Simboli Giustizia Sportiva</w:t>
            </w:r>
            <w:r>
              <w:rPr>
                <w:webHidden/>
              </w:rPr>
              <w:fldChar w:fldCharType="begin"/>
            </w:r>
            <w:r>
              <w:rPr>
                <w:webHidden/>
              </w:rPr>
              <w:instrText>PAGEREF _Toc94254853 \h</w:instrText>
            </w:r>
            <w:r>
              <w:rPr>
                <w:webHidden/>
              </w:rPr>
              <w:fldChar w:fldCharType="separate"/>
            </w:r>
            <w:r>
              <w:rPr>
                <w:rStyle w:val="Saltoaindice"/>
                <w:vanish w:val="false"/>
              </w:rPr>
              <w:tab/>
              <w:t>637</w:t>
            </w:r>
            <w:r>
              <w:rPr>
                <w:webHidden/>
              </w:rPr>
              <w:fldChar w:fldCharType="end"/>
            </w:r>
          </w:hyperlink>
          <w:r>
            <w:rPr>
              <w:rStyle w:val="Saltoaindice"/>
              <w:vanish w:val="false"/>
            </w:rPr>
            <w:fldChar w:fldCharType="end"/>
          </w:r>
        </w:p>
      </w:sdtContent>
    </w:sdt>
    <w:p>
      <w:pPr>
        <w:pStyle w:val="Indice2"/>
        <w:tabs>
          <w:tab w:val="clear" w:pos="708"/>
          <w:tab w:val="right" w:pos="9638" w:leader="dot"/>
        </w:tabs>
        <w:rPr/>
      </w:pPr>
      <w:r>
        <w:rPr/>
      </w:r>
    </w:p>
    <w:p>
      <w:pPr>
        <w:pStyle w:val="Normal"/>
        <w:rPr>
          <w:lang w:val="it-IT" w:eastAsia="it-IT" w:bidi="ar-SA"/>
        </w:rPr>
      </w:pPr>
      <w:r>
        <w:rPr>
          <w:lang w:val="it-IT" w:eastAsia="it-IT" w:bidi="ar-SA"/>
        </w:rPr>
      </w:r>
    </w:p>
    <w:p>
      <w:pPr>
        <w:pStyle w:val="Normal"/>
        <w:spacing w:lineRule="auto" w:line="240" w:before="0" w:after="0"/>
        <w:rPr>
          <w:lang w:val="it-IT" w:eastAsia="it-IT" w:bidi="ar-SA"/>
        </w:rPr>
      </w:pPr>
      <w:r>
        <w:rPr>
          <w:lang w:val="it-IT" w:eastAsia="it-IT" w:bidi="ar-SA"/>
        </w:rPr>
      </w:r>
      <w:r>
        <w:br w:type="page"/>
      </w:r>
    </w:p>
    <w:p>
      <w:pPr>
        <w:pStyle w:val="Normal"/>
        <w:rPr>
          <w:lang w:val="it-IT" w:eastAsia="it-IT" w:bidi="ar-SA"/>
        </w:rPr>
      </w:pPr>
      <w:r>
        <w:rPr>
          <w:lang w:val="it-IT" w:eastAsia="it-IT" w:bidi="ar-SA"/>
        </w:rPr>
      </w:r>
    </w:p>
    <w:p>
      <w:pPr>
        <w:pStyle w:val="Titolo1"/>
        <w:shd w:fill="4F81BD" w:val="clear"/>
        <w:rPr>
          <w:lang w:val="it-IT"/>
        </w:rPr>
      </w:pPr>
      <w:bookmarkStart w:id="0" w:name="_Toc94254825"/>
      <w:bookmarkStart w:id="1" w:name="_Toc82094895"/>
      <w:bookmarkStart w:id="2" w:name="_Toc9516910"/>
      <w:bookmarkStart w:id="3" w:name="_Toc8913738"/>
      <w:bookmarkStart w:id="4" w:name="_Toc8308337"/>
      <w:bookmarkStart w:id="5" w:name="_Toc7772713"/>
      <w:bookmarkStart w:id="6" w:name="_Toc7185059"/>
      <w:bookmarkStart w:id="7" w:name="_Toc6496029"/>
      <w:bookmarkStart w:id="8" w:name="_Toc5892948"/>
      <w:bookmarkStart w:id="9" w:name="_Toc5284684"/>
      <w:bookmarkStart w:id="10" w:name="_Toc4675885"/>
      <w:bookmarkStart w:id="11" w:name="_Toc4074848"/>
      <w:bookmarkStart w:id="12" w:name="_Toc3468598"/>
      <w:bookmarkStart w:id="13" w:name="_Toc2867746"/>
      <w:bookmarkStart w:id="14" w:name="_Toc2263748"/>
      <w:bookmarkStart w:id="15" w:name="_Toc1655558"/>
      <w:bookmarkStart w:id="16" w:name="_Toc1123741"/>
      <w:bookmarkStart w:id="17" w:name="_Toc446519"/>
      <w:bookmarkStart w:id="18" w:name="_Toc536711785"/>
      <w:bookmarkStart w:id="19" w:name="_Toc536105249"/>
      <w:bookmarkStart w:id="20" w:name="_Toc535503035"/>
      <w:bookmarkStart w:id="21" w:name="_Toc534897581"/>
      <w:bookmarkStart w:id="22" w:name="_Toc533085317"/>
      <w:bookmarkStart w:id="23" w:name="_Toc532477100"/>
      <w:bookmarkStart w:id="24" w:name="_Toc531874921"/>
      <w:bookmarkStart w:id="25" w:name="_Toc531266146"/>
      <w:bookmarkStart w:id="26" w:name="_Toc530662750"/>
      <w:bookmarkStart w:id="27" w:name="_Toc530059966"/>
      <w:bookmarkStart w:id="28" w:name="_Toc529452661"/>
      <w:bookmarkStart w:id="29" w:name="_Toc528934428"/>
      <w:bookmarkStart w:id="30" w:name="_Toc528246237"/>
      <w:bookmarkStart w:id="31" w:name="_Toc527641527"/>
      <w:bookmarkStart w:id="32" w:name="_Toc527039649"/>
      <w:bookmarkStart w:id="33" w:name="_Toc526428167"/>
      <w:bookmarkStart w:id="34" w:name="_Toc525821598"/>
      <w:bookmarkStart w:id="35" w:name="_Toc525219785"/>
      <w:bookmarkStart w:id="36" w:name="_Toc524616330"/>
      <w:bookmarkStart w:id="37" w:name="_Toc524442690"/>
      <w:bookmarkStart w:id="38" w:name="_Toc524427450"/>
      <w:bookmarkStart w:id="39" w:name="_Toc524008601"/>
      <w:bookmarkStart w:id="40" w:name="_Toc82686775"/>
      <w:bookmarkStart w:id="41" w:name="_Toc82703480"/>
      <w:bookmarkStart w:id="42" w:name="_Toc83305611"/>
      <w:bookmarkStart w:id="43" w:name="_Toc84423527"/>
      <w:bookmarkStart w:id="44" w:name="_Toc84520125"/>
      <w:bookmarkStart w:id="45" w:name="_Toc85122675"/>
      <w:bookmarkStart w:id="46" w:name="_Toc85795231"/>
      <w:bookmarkStart w:id="47" w:name="_Toc86405431"/>
      <w:bookmarkStart w:id="48" w:name="_Toc87006406"/>
      <w:bookmarkStart w:id="49" w:name="_Toc87610059"/>
      <w:bookmarkStart w:id="50" w:name="_Toc88215854"/>
      <w:bookmarkStart w:id="51" w:name="_Toc88819280"/>
      <w:bookmarkStart w:id="52" w:name="_Toc89423476"/>
      <w:bookmarkStart w:id="53" w:name="_Toc90044824"/>
      <w:bookmarkStart w:id="54" w:name="_Toc93587252"/>
      <w:r>
        <w:rPr>
          <w:lang w:val="it-IT"/>
        </w:rPr>
        <w:t>1. Comunicazioni della f.i.g.c.</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Titolo3"/>
        <w:shd w:fill="DBE5F1" w:val="clear"/>
        <w:rPr>
          <w:caps w:val="false"/>
          <w:smallCaps w:val="false"/>
          <w:lang w:val="it-IT"/>
        </w:rPr>
      </w:pPr>
      <w:bookmarkStart w:id="55" w:name="_Toc94254826"/>
      <w:bookmarkStart w:id="56" w:name="_Toc82094896"/>
      <w:bookmarkStart w:id="57" w:name="_Toc9516911"/>
      <w:bookmarkStart w:id="58" w:name="_Toc8913739"/>
      <w:bookmarkStart w:id="59" w:name="_Toc8308338"/>
      <w:bookmarkStart w:id="60" w:name="_Toc7772714"/>
      <w:bookmarkStart w:id="61" w:name="_Toc7185060"/>
      <w:bookmarkStart w:id="62" w:name="_Toc6496030"/>
      <w:bookmarkStart w:id="63" w:name="_Toc5892949"/>
      <w:bookmarkStart w:id="64" w:name="_Toc5284685"/>
      <w:bookmarkStart w:id="65" w:name="_Toc4675886"/>
      <w:bookmarkStart w:id="66" w:name="_Toc4074849"/>
      <w:bookmarkStart w:id="67" w:name="_Toc82686776"/>
      <w:bookmarkStart w:id="68" w:name="_Toc82703481"/>
      <w:bookmarkStart w:id="69" w:name="_Toc83305612"/>
      <w:bookmarkStart w:id="70" w:name="_Toc84423528"/>
      <w:bookmarkStart w:id="71" w:name="_Toc84520126"/>
      <w:bookmarkStart w:id="72" w:name="_Toc85122676"/>
      <w:bookmarkStart w:id="73" w:name="_Toc85795232"/>
      <w:bookmarkStart w:id="74" w:name="_Toc86405432"/>
      <w:bookmarkStart w:id="75" w:name="_Toc87006407"/>
      <w:bookmarkStart w:id="76" w:name="_Toc87610060"/>
      <w:bookmarkStart w:id="77" w:name="_Toc88215855"/>
      <w:bookmarkStart w:id="78" w:name="_Toc88819281"/>
      <w:bookmarkStart w:id="79" w:name="_Toc89423477"/>
      <w:bookmarkStart w:id="80" w:name="_Toc90044825"/>
      <w:bookmarkStart w:id="81" w:name="_Toc93587253"/>
      <w:bookmarkStart w:id="82" w:name="_Toc3468599"/>
      <w:r>
        <w:rPr>
          <w:caps w:val="false"/>
          <w:smallCaps w:val="false"/>
          <w:lang w:val="it-IT"/>
        </w:rPr>
        <w:t xml:space="preserve">1.1 </w:t>
      </w:r>
      <w:bookmarkEnd w:id="82"/>
      <w:r>
        <w:rPr>
          <w:caps w:val="false"/>
          <w:smallCaps w:val="false"/>
          <w:lang w:val="it-IT"/>
        </w:rPr>
        <w:t>NESSUNA COMUNICAZIONE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Titolo1"/>
        <w:shd w:fill="4F81BD" w:val="clear"/>
        <w:rPr>
          <w:lang w:val="it-IT"/>
        </w:rPr>
      </w:pPr>
      <w:bookmarkStart w:id="83" w:name="_Toc94254827"/>
      <w:bookmarkStart w:id="84" w:name="_Toc82094897"/>
      <w:bookmarkStart w:id="85" w:name="_Toc9516912"/>
      <w:bookmarkStart w:id="86" w:name="_Toc8913740"/>
      <w:bookmarkStart w:id="87" w:name="_Toc8308339"/>
      <w:bookmarkStart w:id="88" w:name="_Toc7772715"/>
      <w:bookmarkStart w:id="89" w:name="_Toc7185061"/>
      <w:bookmarkStart w:id="90" w:name="_Toc6496031"/>
      <w:bookmarkStart w:id="91" w:name="_Toc5892950"/>
      <w:bookmarkStart w:id="92" w:name="_Toc5284686"/>
      <w:bookmarkStart w:id="93" w:name="_Toc4675887"/>
      <w:bookmarkStart w:id="94" w:name="_Toc4074850"/>
      <w:bookmarkStart w:id="95" w:name="_Toc3468600"/>
      <w:bookmarkStart w:id="96" w:name="_Toc82686777"/>
      <w:bookmarkStart w:id="97" w:name="_Toc82703482"/>
      <w:bookmarkStart w:id="98" w:name="_Toc83305613"/>
      <w:bookmarkStart w:id="99" w:name="_Toc84423529"/>
      <w:bookmarkStart w:id="100" w:name="_Toc84520127"/>
      <w:bookmarkStart w:id="101" w:name="_Toc85122677"/>
      <w:bookmarkStart w:id="102" w:name="_Toc85795233"/>
      <w:bookmarkStart w:id="103" w:name="_Toc86405433"/>
      <w:bookmarkStart w:id="104" w:name="_Toc87006408"/>
      <w:bookmarkStart w:id="105" w:name="_Toc87610061"/>
      <w:bookmarkStart w:id="106" w:name="_Toc88215856"/>
      <w:bookmarkStart w:id="107" w:name="_Toc88819282"/>
      <w:bookmarkStart w:id="108" w:name="_Toc89423478"/>
      <w:bookmarkStart w:id="109" w:name="_Toc90044826"/>
      <w:bookmarkStart w:id="110" w:name="_Toc93587254"/>
      <w:bookmarkStart w:id="111" w:name="_Toc2867748"/>
      <w:bookmarkStart w:id="112" w:name="_Toc2263750"/>
      <w:bookmarkStart w:id="113" w:name="_Toc1655560"/>
      <w:bookmarkStart w:id="114" w:name="_Toc1123743"/>
      <w:bookmarkStart w:id="115" w:name="_Toc446521"/>
      <w:bookmarkStart w:id="116" w:name="_Toc536711787"/>
      <w:bookmarkStart w:id="117" w:name="_Toc536105251"/>
      <w:bookmarkStart w:id="118" w:name="_Toc535503037"/>
      <w:bookmarkStart w:id="119" w:name="_Toc534897583"/>
      <w:bookmarkStart w:id="120" w:name="_Toc533085319"/>
      <w:bookmarkStart w:id="121" w:name="_Toc532477102"/>
      <w:bookmarkStart w:id="122" w:name="_Toc531874923"/>
      <w:bookmarkStart w:id="123" w:name="_Toc531266148"/>
      <w:bookmarkStart w:id="124" w:name="_Toc530662752"/>
      <w:bookmarkStart w:id="125" w:name="_Toc530059968"/>
      <w:bookmarkStart w:id="126" w:name="_Toc529452663"/>
      <w:bookmarkStart w:id="127" w:name="_Toc528934430"/>
      <w:bookmarkStart w:id="128" w:name="_Toc528246239"/>
      <w:bookmarkStart w:id="129" w:name="_Toc527641529"/>
      <w:bookmarkStart w:id="130" w:name="_Toc527039651"/>
      <w:bookmarkStart w:id="131" w:name="_Toc526428169"/>
      <w:bookmarkStart w:id="132" w:name="_Toc525821600"/>
      <w:bookmarkStart w:id="133" w:name="_Toc525219787"/>
      <w:bookmarkStart w:id="134" w:name="_Toc524616332"/>
      <w:bookmarkStart w:id="135" w:name="_Toc524442692"/>
      <w:bookmarkStart w:id="136" w:name="_Toc524427452"/>
      <w:bookmarkStart w:id="137" w:name="_Toc524008603"/>
      <w:r>
        <w:rPr>
          <w:lang w:val="it-IT"/>
        </w:rPr>
        <w:t>2. Comunicazioni della lega nazionale dilettanti</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Titolo2"/>
        <w:shd w:fill="DBE5F1" w:val="clear"/>
        <w:rPr>
          <w:lang w:val="it-IT"/>
        </w:rPr>
      </w:pPr>
      <w:bookmarkStart w:id="138" w:name="_Toc94254828"/>
      <w:bookmarkStart w:id="139" w:name="_Toc514760060"/>
      <w:bookmarkStart w:id="140" w:name="_Toc514146866"/>
      <w:bookmarkStart w:id="141" w:name="_Toc513804930"/>
      <w:bookmarkStart w:id="142" w:name="_Toc513464377"/>
      <w:bookmarkStart w:id="143" w:name="_Toc506466913"/>
      <w:bookmarkStart w:id="144" w:name="_Toc505859125"/>
      <w:bookmarkStart w:id="145" w:name="_Toc504651759"/>
      <w:bookmarkStart w:id="146" w:name="_Toc499210676"/>
      <w:bookmarkStart w:id="147" w:name="_Toc499811508"/>
      <w:bookmarkStart w:id="148" w:name="_Toc501625274"/>
      <w:bookmarkStart w:id="149" w:name="_Toc507070640"/>
      <w:bookmarkStart w:id="150" w:name="_Toc508278371"/>
      <w:bookmarkStart w:id="151" w:name="_Toc508372525"/>
      <w:bookmarkStart w:id="152" w:name="_Toc515539097"/>
      <w:bookmarkStart w:id="153" w:name="_Toc90379555"/>
      <w:bookmarkStart w:id="154" w:name="_Toc93587255"/>
      <w:r>
        <w:rPr>
          <w:lang w:val="it-IT"/>
        </w:rPr>
        <w:t>2.1 Comunicati Ufficiali L.N.D.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ormal"/>
        <w:rPr>
          <w:lang w:val="it-IT"/>
        </w:rPr>
      </w:pPr>
      <w:r>
        <w:rPr>
          <w:lang w:val="it-IT"/>
        </w:rPr>
        <w:t>Con il presente comunicato si pubblicano di seguito:</w:t>
      </w:r>
    </w:p>
    <w:p>
      <w:pPr>
        <w:pStyle w:val="ListParagraph"/>
        <w:numPr>
          <w:ilvl w:val="0"/>
          <w:numId w:val="1"/>
        </w:numPr>
        <w:suppressAutoHyphens w:val="false"/>
        <w:rPr>
          <w:lang w:val="it-IT"/>
        </w:rPr>
      </w:pPr>
      <w:r>
        <w:rPr>
          <w:szCs w:val="22"/>
          <w:lang w:val="it-IT"/>
        </w:rPr>
        <w:t>C.U. n°</w:t>
      </w:r>
      <w:r>
        <w:rPr>
          <w:b/>
          <w:bCs/>
          <w:i/>
          <w:iCs/>
          <w:szCs w:val="22"/>
          <w:lang w:val="it-IT"/>
        </w:rPr>
        <w:t>46/CS</w:t>
      </w:r>
      <w:r>
        <w:rPr>
          <w:szCs w:val="22"/>
          <w:lang w:val="it-IT"/>
        </w:rPr>
        <w:t xml:space="preserve"> LND riguardante “</w:t>
      </w:r>
      <w:r>
        <w:rPr>
          <w:lang w:val="it-IT"/>
        </w:rPr>
        <w:t>Provvedimenti della Procura Federale”.</w:t>
      </w:r>
    </w:p>
    <w:p>
      <w:pPr>
        <w:pStyle w:val="ListParagraph"/>
        <w:rPr>
          <w:rStyle w:val="CollegamentoInternet"/>
          <w:lang w:val="it-IT"/>
        </w:rPr>
      </w:pPr>
      <w:hyperlink r:id="rId4">
        <w:r>
          <w:rPr>
            <w:rStyle w:val="CollegamentoInternet"/>
            <w:lang w:val="it-IT"/>
          </w:rPr>
          <w:t>https://www.lnd.it/it/comunicati-e-circolari/comunicati-ufficiali/stagione-sportiva-2021-2022/8414-comunicato-ufficiale-n-46-cs-cu-n-157-aa-figc-provvedimenti-della-procura-federale/file</w:t>
        </w:r>
      </w:hyperlink>
    </w:p>
    <w:p>
      <w:pPr>
        <w:pStyle w:val="ListParagraph"/>
        <w:rPr>
          <w:rStyle w:val="CollegamentoInternet"/>
          <w:lang w:val="it-IT"/>
        </w:rPr>
      </w:pPr>
      <w:r>
        <w:rPr>
          <w:lang w:val="it-IT"/>
        </w:rPr>
      </w:r>
    </w:p>
    <w:p>
      <w:pPr>
        <w:pStyle w:val="Normal"/>
        <w:numPr>
          <w:ilvl w:val="0"/>
          <w:numId w:val="1"/>
        </w:numPr>
        <w:suppressAutoHyphens w:val="false"/>
        <w:spacing w:before="200" w:after="200"/>
        <w:contextualSpacing/>
        <w:rPr>
          <w:lang w:val="it-IT"/>
        </w:rPr>
      </w:pPr>
      <w:r>
        <w:rPr>
          <w:szCs w:val="22"/>
          <w:lang w:val="it-IT"/>
        </w:rPr>
        <w:t>C.U. n°</w:t>
      </w:r>
      <w:r>
        <w:rPr>
          <w:b/>
          <w:bCs/>
          <w:i/>
          <w:iCs/>
          <w:szCs w:val="22"/>
          <w:lang w:val="it-IT"/>
        </w:rPr>
        <w:t>47/CS</w:t>
      </w:r>
      <w:r>
        <w:rPr>
          <w:szCs w:val="22"/>
          <w:lang w:val="it-IT"/>
        </w:rPr>
        <w:t xml:space="preserve"> LND riguardante “</w:t>
      </w:r>
      <w:r>
        <w:rPr>
          <w:lang w:val="it-IT"/>
        </w:rPr>
        <w:t>Provvedimenti della Procura Federale”.</w:t>
      </w:r>
      <w:bookmarkStart w:id="155" w:name="_Hlk93998752"/>
      <w:bookmarkEnd w:id="155"/>
    </w:p>
    <w:p>
      <w:pPr>
        <w:pStyle w:val="Normal"/>
        <w:spacing w:before="200" w:after="200"/>
        <w:ind w:left="720" w:hanging="0"/>
        <w:contextualSpacing/>
        <w:rPr>
          <w:lang w:val="it-IT"/>
        </w:rPr>
      </w:pPr>
      <w:hyperlink r:id="rId5">
        <w:r>
          <w:rPr>
            <w:rStyle w:val="CollegamentoInternet"/>
            <w:lang w:val="it-IT"/>
          </w:rPr>
          <w:t>https://www.lnd.it/it/comunicati-e-circolari/comunicati-ufficiali/stagione-sportiva-2021-2022/8420-comunicato-ufficiale-n-47-cs-cu-n-158-aa-figc-provvedimenti-della-procura-federale/file</w:t>
        </w:r>
      </w:hyperlink>
    </w:p>
    <w:p>
      <w:pPr>
        <w:pStyle w:val="Normal"/>
        <w:spacing w:before="200" w:after="200"/>
        <w:ind w:left="720" w:hanging="0"/>
        <w:contextualSpacing/>
        <w:rPr>
          <w:lang w:val="it-IT"/>
        </w:rPr>
      </w:pPr>
      <w:r>
        <w:rPr>
          <w:lang w:val="it-IT"/>
        </w:rPr>
      </w:r>
    </w:p>
    <w:p>
      <w:pPr>
        <w:pStyle w:val="Normal"/>
        <w:numPr>
          <w:ilvl w:val="0"/>
          <w:numId w:val="1"/>
        </w:numPr>
        <w:suppressAutoHyphens w:val="false"/>
        <w:spacing w:before="200" w:after="200"/>
        <w:contextualSpacing/>
        <w:rPr>
          <w:lang w:val="it-IT"/>
        </w:rPr>
      </w:pPr>
      <w:r>
        <w:rPr>
          <w:szCs w:val="22"/>
          <w:lang w:val="it-IT"/>
        </w:rPr>
        <w:t>C.U. n°</w:t>
      </w:r>
      <w:r>
        <w:rPr>
          <w:b/>
          <w:bCs/>
          <w:i/>
          <w:iCs/>
          <w:szCs w:val="22"/>
          <w:lang w:val="it-IT"/>
        </w:rPr>
        <w:t>49/CS</w:t>
      </w:r>
      <w:r>
        <w:rPr>
          <w:szCs w:val="22"/>
          <w:lang w:val="it-IT"/>
        </w:rPr>
        <w:t xml:space="preserve"> LND riguardante “</w:t>
      </w:r>
      <w:r>
        <w:rPr>
          <w:lang w:val="it-IT"/>
        </w:rPr>
        <w:t>Provvedimento di Grazia ex associato A.I.A.”.</w:t>
      </w:r>
      <w:bookmarkStart w:id="156" w:name="_Hlk94113611"/>
      <w:bookmarkEnd w:id="156"/>
    </w:p>
    <w:p>
      <w:pPr>
        <w:pStyle w:val="Normal"/>
        <w:spacing w:before="200" w:after="200"/>
        <w:ind w:left="720" w:hanging="0"/>
        <w:contextualSpacing/>
        <w:rPr>
          <w:lang w:val="it-IT"/>
        </w:rPr>
      </w:pPr>
      <w:hyperlink r:id="rId6">
        <w:r>
          <w:rPr>
            <w:rStyle w:val="CollegamentoInternet"/>
            <w:lang w:val="it-IT"/>
          </w:rPr>
          <w:t>https://www.lnd.it/it/comunicati-e-circolari/comunicati-ufficiali/stagione-sportiva-2021-2022/8439-comunicato-ufficiale-n-49-cs-provvedimento-di-grazia-ex-associato-a-i-a-sig-fabrizio-tisci/file</w:t>
        </w:r>
      </w:hyperlink>
    </w:p>
    <w:p>
      <w:pPr>
        <w:pStyle w:val="Normal"/>
        <w:spacing w:before="200" w:after="200"/>
        <w:ind w:left="720" w:hanging="0"/>
        <w:contextualSpacing/>
        <w:rPr>
          <w:lang w:val="it-IT"/>
        </w:rPr>
      </w:pPr>
      <w:r>
        <w:rPr>
          <w:lang w:val="it-IT"/>
        </w:rPr>
      </w:r>
    </w:p>
    <w:p>
      <w:pPr>
        <w:pStyle w:val="Normal"/>
        <w:numPr>
          <w:ilvl w:val="0"/>
          <w:numId w:val="1"/>
        </w:numPr>
        <w:suppressAutoHyphens w:val="false"/>
        <w:spacing w:before="200" w:after="200"/>
        <w:contextualSpacing/>
        <w:rPr>
          <w:lang w:val="it-IT"/>
        </w:rPr>
      </w:pPr>
      <w:r>
        <w:rPr>
          <w:szCs w:val="22"/>
          <w:lang w:val="it-IT"/>
        </w:rPr>
        <w:t>C.U. n°</w:t>
      </w:r>
      <w:r>
        <w:rPr>
          <w:b/>
          <w:bCs/>
          <w:i/>
          <w:iCs/>
          <w:szCs w:val="22"/>
          <w:lang w:val="it-IT"/>
        </w:rPr>
        <w:t>51/CS</w:t>
      </w:r>
      <w:r>
        <w:rPr>
          <w:szCs w:val="22"/>
          <w:lang w:val="it-IT"/>
        </w:rPr>
        <w:t xml:space="preserve"> LND riguardante “</w:t>
      </w:r>
      <w:r>
        <w:rPr>
          <w:lang w:val="it-IT"/>
        </w:rPr>
        <w:t>Riapertura Termini di Tesseramento L.N.D.”.</w:t>
      </w:r>
      <w:bookmarkStart w:id="157" w:name="_Hlk94113714"/>
      <w:bookmarkEnd w:id="157"/>
    </w:p>
    <w:p>
      <w:pPr>
        <w:pStyle w:val="Normal"/>
        <w:spacing w:before="200" w:after="200"/>
        <w:ind w:left="720" w:hanging="0"/>
        <w:contextualSpacing/>
        <w:rPr>
          <w:lang w:val="it-IT"/>
        </w:rPr>
      </w:pPr>
      <w:hyperlink r:id="rId7">
        <w:r>
          <w:rPr>
            <w:rStyle w:val="CollegamentoInternet"/>
            <w:lang w:val="it-IT"/>
          </w:rPr>
          <w:t>https://www.lnd.it/it/comunicati-e-circolari/comunicati-ufficiali/stagione-sportiva-2021-2022/8446-comunicato-ufficiale-n-51-cs-cu-144-a-figc-riapertura-termini-tesseramento-lnd/file</w:t>
        </w:r>
      </w:hyperlink>
    </w:p>
    <w:p>
      <w:pPr>
        <w:pStyle w:val="Normal"/>
        <w:spacing w:before="200" w:after="200"/>
        <w:ind w:left="720" w:hanging="0"/>
        <w:contextualSpacing/>
        <w:rPr>
          <w:lang w:val="it-IT"/>
        </w:rPr>
      </w:pPr>
      <w:r>
        <w:rPr>
          <w:lang w:val="it-IT"/>
        </w:rPr>
      </w:r>
    </w:p>
    <w:p>
      <w:pPr>
        <w:pStyle w:val="Normal"/>
        <w:numPr>
          <w:ilvl w:val="0"/>
          <w:numId w:val="1"/>
        </w:numPr>
        <w:suppressAutoHyphens w:val="false"/>
        <w:spacing w:before="200" w:after="200"/>
        <w:contextualSpacing/>
        <w:rPr>
          <w:lang w:val="it-IT"/>
        </w:rPr>
      </w:pPr>
      <w:r>
        <w:rPr>
          <w:szCs w:val="22"/>
          <w:lang w:val="it-IT"/>
        </w:rPr>
        <w:t>C.U. n°</w:t>
      </w:r>
      <w:r>
        <w:rPr>
          <w:b/>
          <w:bCs/>
          <w:i/>
          <w:iCs/>
          <w:szCs w:val="22"/>
          <w:lang w:val="it-IT"/>
        </w:rPr>
        <w:t>52/CS</w:t>
      </w:r>
      <w:r>
        <w:rPr>
          <w:szCs w:val="22"/>
          <w:lang w:val="it-IT"/>
        </w:rPr>
        <w:t xml:space="preserve"> LND riguardante “</w:t>
      </w:r>
      <w:r>
        <w:rPr>
          <w:lang w:val="it-IT"/>
        </w:rPr>
        <w:t>Riapertura Termini di Tesseramento S.G.S.”.</w:t>
      </w:r>
    </w:p>
    <w:p>
      <w:pPr>
        <w:pStyle w:val="Normal"/>
        <w:spacing w:before="200" w:after="200"/>
        <w:ind w:left="720" w:hanging="0"/>
        <w:contextualSpacing/>
        <w:rPr>
          <w:lang w:val="it-IT"/>
        </w:rPr>
      </w:pPr>
      <w:hyperlink r:id="rId8">
        <w:r>
          <w:rPr>
            <w:rStyle w:val="CollegamentoInternet"/>
            <w:lang w:val="it-IT"/>
          </w:rPr>
          <w:t>https://www.lnd.it/it/comunicati-e-circolari/comunicati-ufficiali/stagione-sportiva-2021-2022/8447-comunicato-ufficiale-n-52-cs-cu-145-a-figc-riapertura-termini-tesseramento-sgs/file</w:t>
        </w:r>
      </w:hyperlink>
    </w:p>
    <w:p>
      <w:pPr>
        <w:pStyle w:val="Normal"/>
        <w:rPr>
          <w:lang w:val="it-IT"/>
        </w:rPr>
      </w:pPr>
      <w:r>
        <w:rPr>
          <w:lang w:val="it-IT"/>
        </w:rPr>
      </w:r>
    </w:p>
    <w:p>
      <w:pPr>
        <w:pStyle w:val="Titolo2"/>
        <w:shd w:fill="DBE5F1" w:val="clear"/>
        <w:rPr>
          <w:lang w:val="it-IT"/>
        </w:rPr>
      </w:pPr>
      <w:bookmarkStart w:id="158" w:name="_Toc94254829"/>
      <w:bookmarkStart w:id="159" w:name="_Toc90379556"/>
      <w:bookmarkStart w:id="160" w:name="_Toc93587256"/>
      <w:bookmarkStart w:id="161" w:name="_Toc514760061"/>
      <w:r>
        <w:rPr>
          <w:lang w:val="it-IT"/>
        </w:rPr>
        <w:t>2.2 Circolari Ufficiali L.N.D.</w:t>
      </w:r>
      <w:bookmarkEnd w:id="158"/>
      <w:bookmarkEnd w:id="159"/>
      <w:bookmarkEnd w:id="160"/>
      <w:bookmarkEnd w:id="161"/>
    </w:p>
    <w:p>
      <w:pPr>
        <w:pStyle w:val="Normal"/>
        <w:rPr>
          <w:lang w:val="it-IT"/>
        </w:rPr>
      </w:pPr>
      <w:r>
        <w:rPr>
          <w:lang w:val="it-IT"/>
        </w:rPr>
        <w:t>Con il presente comunicato si pubblica di seguito:</w:t>
      </w:r>
    </w:p>
    <w:p>
      <w:pPr>
        <w:pStyle w:val="ListParagraph"/>
        <w:numPr>
          <w:ilvl w:val="0"/>
          <w:numId w:val="2"/>
        </w:numPr>
        <w:suppressAutoHyphens w:val="false"/>
        <w:rPr>
          <w:lang w:val="it-IT"/>
        </w:rPr>
      </w:pPr>
      <w:bookmarkStart w:id="162" w:name="_Hlk93411992"/>
      <w:bookmarkStart w:id="163" w:name="_Hlk91061443"/>
      <w:bookmarkStart w:id="164" w:name="_Hlk83806645"/>
      <w:r>
        <w:rPr>
          <w:lang w:val="it-IT"/>
        </w:rPr>
        <w:t>CIRCOLARE n°</w:t>
      </w:r>
      <w:r>
        <w:rPr>
          <w:b/>
          <w:bCs/>
          <w:i/>
          <w:iCs/>
          <w:lang w:val="it-IT"/>
        </w:rPr>
        <w:t>33/CS</w:t>
      </w:r>
      <w:r>
        <w:rPr>
          <w:lang w:val="it-IT"/>
        </w:rPr>
        <w:t xml:space="preserve"> LND riguardante </w:t>
      </w:r>
      <w:r>
        <w:rPr>
          <w:szCs w:val="22"/>
          <w:lang w:val="it-IT"/>
        </w:rPr>
        <w:t>“</w:t>
      </w:r>
      <w:bookmarkEnd w:id="162"/>
      <w:bookmarkEnd w:id="163"/>
      <w:bookmarkEnd w:id="164"/>
      <w:r>
        <w:rPr>
          <w:szCs w:val="22"/>
          <w:lang w:val="it-IT"/>
        </w:rPr>
        <w:t>Decisioni del Tribunale Nazionale Antidoping”.</w:t>
      </w:r>
    </w:p>
    <w:p>
      <w:pPr>
        <w:pStyle w:val="Normal"/>
        <w:spacing w:before="200" w:after="200"/>
        <w:ind w:left="720" w:hanging="0"/>
        <w:contextualSpacing/>
        <w:rPr>
          <w:lang w:val="it-IT"/>
        </w:rPr>
      </w:pPr>
      <w:hyperlink r:id="rId9">
        <w:r>
          <w:rPr>
            <w:rStyle w:val="CollegamentoInternet"/>
            <w:lang w:val="it-IT"/>
          </w:rPr>
          <w:t>https://www.lnd.it/it/comunicati-e-circolari/circolari/stagione-sportiva-2021-2022/8415-circolare-n-33-cs-decisioni-del-tribunale-nazionale-antidoping/file</w:t>
        </w:r>
      </w:hyperlink>
    </w:p>
    <w:p>
      <w:pPr>
        <w:pStyle w:val="Normal"/>
        <w:spacing w:before="200" w:after="200"/>
        <w:ind w:left="720" w:hanging="0"/>
        <w:contextualSpacing/>
        <w:rPr>
          <w:lang w:val="it-IT"/>
        </w:rPr>
      </w:pPr>
      <w:r>
        <w:rPr>
          <w:lang w:val="it-IT"/>
        </w:rPr>
      </w:r>
    </w:p>
    <w:p>
      <w:pPr>
        <w:pStyle w:val="Normal"/>
        <w:spacing w:lineRule="auto" w:line="240" w:before="0" w:after="0"/>
        <w:rPr>
          <w:rStyle w:val="CollegamentoInternet"/>
          <w:lang w:val="it-IT"/>
        </w:rPr>
      </w:pPr>
      <w:r>
        <w:rPr>
          <w:lang w:val="it-IT"/>
        </w:rPr>
      </w:r>
      <w:r>
        <w:br w:type="page"/>
      </w:r>
    </w:p>
    <w:p>
      <w:pPr>
        <w:pStyle w:val="ListParagraph"/>
        <w:rPr>
          <w:rStyle w:val="CollegamentoInternet"/>
          <w:lang w:val="it-IT"/>
        </w:rPr>
      </w:pPr>
      <w:r>
        <w:rPr>
          <w:lang w:val="it-IT"/>
        </w:rPr>
      </w:r>
    </w:p>
    <w:p>
      <w:pPr>
        <w:pStyle w:val="Titolo1"/>
        <w:rPr/>
      </w:pPr>
      <w:bookmarkStart w:id="165" w:name="_Toc94254830"/>
      <w:bookmarkStart w:id="166" w:name="_Toc82094900"/>
      <w:bookmarkStart w:id="167" w:name="_Toc82686780"/>
      <w:bookmarkStart w:id="168" w:name="_Toc82703485"/>
      <w:bookmarkStart w:id="169" w:name="_Toc83305616"/>
      <w:bookmarkStart w:id="170" w:name="_Toc84423532"/>
      <w:bookmarkStart w:id="171" w:name="_Toc84520130"/>
      <w:bookmarkStart w:id="172" w:name="_Toc85122680"/>
      <w:bookmarkStart w:id="173" w:name="_Toc85795236"/>
      <w:bookmarkStart w:id="174" w:name="_Toc86405436"/>
      <w:bookmarkStart w:id="175" w:name="_Toc87006411"/>
      <w:bookmarkStart w:id="176" w:name="_Toc87610064"/>
      <w:bookmarkStart w:id="177" w:name="_Toc88215859"/>
      <w:bookmarkStart w:id="178" w:name="_Toc88819285"/>
      <w:bookmarkStart w:id="179" w:name="_Toc89423481"/>
      <w:bookmarkStart w:id="180" w:name="_Toc90044829"/>
      <w:bookmarkStart w:id="181" w:name="_Toc93587257"/>
      <w:bookmarkStart w:id="182" w:name="_Toc7772717"/>
      <w:bookmarkStart w:id="183" w:name="_Toc7185064"/>
      <w:bookmarkStart w:id="184" w:name="_Toc6496034"/>
      <w:bookmarkStart w:id="185" w:name="_Toc5892953"/>
      <w:bookmarkStart w:id="186" w:name="_Toc5284689"/>
      <w:bookmarkStart w:id="187" w:name="_Toc4675890"/>
      <w:bookmarkStart w:id="188" w:name="_Toc4074853"/>
      <w:bookmarkStart w:id="189" w:name="_Toc3468603"/>
      <w:bookmarkStart w:id="190" w:name="_Toc2867751"/>
      <w:bookmarkStart w:id="191" w:name="_Toc2263753"/>
      <w:bookmarkStart w:id="192" w:name="_Toc1655563"/>
      <w:bookmarkStart w:id="193" w:name="_Toc1123746"/>
      <w:bookmarkStart w:id="194" w:name="_Toc446524"/>
      <w:bookmarkStart w:id="195" w:name="_Toc536711791"/>
      <w:bookmarkStart w:id="196" w:name="_Toc536105254"/>
      <w:bookmarkStart w:id="197" w:name="_Toc535503039"/>
      <w:bookmarkStart w:id="198" w:name="_Toc534897586"/>
      <w:bookmarkStart w:id="199" w:name="_Toc533085322"/>
      <w:bookmarkStart w:id="200" w:name="_Toc532477105"/>
      <w:bookmarkStart w:id="201" w:name="_Toc531874925"/>
      <w:bookmarkStart w:id="202" w:name="_Toc531266150"/>
      <w:bookmarkStart w:id="203" w:name="_Toc530662755"/>
      <w:bookmarkStart w:id="204" w:name="_Toc530059971"/>
      <w:bookmarkStart w:id="205" w:name="_Toc529452666"/>
      <w:bookmarkStart w:id="206" w:name="_Toc528934433"/>
      <w:bookmarkStart w:id="207" w:name="_Toc528246242"/>
      <w:bookmarkStart w:id="208" w:name="_Toc527641531"/>
      <w:bookmarkStart w:id="209" w:name="_Toc527039654"/>
      <w:bookmarkStart w:id="210" w:name="_Toc526428171"/>
      <w:bookmarkStart w:id="211" w:name="_Toc525821603"/>
      <w:bookmarkStart w:id="212" w:name="_Toc525219790"/>
      <w:bookmarkStart w:id="213" w:name="_Toc524616334"/>
      <w:bookmarkStart w:id="214" w:name="_Toc524442694"/>
      <w:bookmarkStart w:id="215" w:name="_Toc524427454"/>
      <w:bookmarkStart w:id="216" w:name="_Toc524008606"/>
      <w:bookmarkStart w:id="217" w:name="_Toc9516915"/>
      <w:bookmarkStart w:id="218" w:name="_Toc8913743"/>
      <w:bookmarkStart w:id="219" w:name="_Toc8308342"/>
      <w:r>
        <w:rPr>
          <w:lang w:val="it-IT"/>
        </w:rPr>
        <w:t>3. COMUNICAZIONI DEL COMITATO REGIONALE LOMBARDIA</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Titolo2"/>
        <w:shd w:fill="DBE5F1" w:val="clear"/>
        <w:rPr>
          <w:lang w:val="it-IT"/>
        </w:rPr>
      </w:pPr>
      <w:bookmarkStart w:id="220" w:name="_Toc94254831"/>
      <w:bookmarkStart w:id="221" w:name="_Toc94196517"/>
      <w:bookmarkStart w:id="222" w:name="_Toc512005903"/>
      <w:r>
        <w:rPr>
          <w:lang w:val="it-IT"/>
        </w:rPr>
        <w:t>3.1 Consiglio Direttivo</w:t>
      </w:r>
      <w:bookmarkEnd w:id="220"/>
      <w:bookmarkEnd w:id="221"/>
      <w:bookmarkEnd w:id="222"/>
    </w:p>
    <w:p>
      <w:pPr>
        <w:pStyle w:val="Normal"/>
        <w:rPr>
          <w:lang w:val="it-IT"/>
        </w:rPr>
      </w:pPr>
      <w:r>
        <w:rPr>
          <w:lang w:val="it-IT"/>
        </w:rPr>
        <w:t>Nessuna comunicazione</w:t>
      </w:r>
    </w:p>
    <w:p>
      <w:pPr>
        <w:pStyle w:val="Titolo2"/>
        <w:shd w:fill="DBE5F1" w:val="clear"/>
        <w:rPr>
          <w:lang w:val="it-IT"/>
        </w:rPr>
      </w:pPr>
      <w:bookmarkStart w:id="223" w:name="_Toc94254832"/>
      <w:bookmarkStart w:id="224" w:name="_Toc94196518"/>
      <w:bookmarkStart w:id="225" w:name="_Toc512005904"/>
      <w:r>
        <w:rPr>
          <w:lang w:val="it-IT"/>
        </w:rPr>
        <w:t>3.2 Segreteria</w:t>
      </w:r>
      <w:bookmarkEnd w:id="223"/>
      <w:bookmarkEnd w:id="224"/>
      <w:bookmarkEnd w:id="225"/>
    </w:p>
    <w:p>
      <w:pPr>
        <w:pStyle w:val="Normal"/>
        <w:numPr>
          <w:ilvl w:val="0"/>
          <w:numId w:val="0"/>
        </w:numPr>
        <w:shd w:val="clear" w:color="auto" w:fill="DBE5F1"/>
        <w:spacing w:before="300" w:after="0"/>
        <w:outlineLvl w:val="2"/>
        <w:rPr>
          <w:caps/>
          <w:color w:val="1F497D"/>
          <w:spacing w:val="15"/>
          <w:szCs w:val="22"/>
          <w:lang w:val="it-IT"/>
        </w:rPr>
      </w:pPr>
      <w:bookmarkStart w:id="226" w:name="_Toc94254833"/>
      <w:bookmarkStart w:id="227" w:name="_Toc94196519"/>
      <w:bookmarkStart w:id="228" w:name="_Toc91154650"/>
      <w:bookmarkStart w:id="229" w:name="_Toc90379560"/>
      <w:r>
        <w:rPr>
          <w:caps/>
          <w:color w:val="1F497D"/>
          <w:spacing w:val="15"/>
          <w:szCs w:val="22"/>
          <w:lang w:val="it-IT"/>
        </w:rPr>
        <w:t>3.2.1 FINALE REGIONALE COPPA ITALIA ECCELLENZA</w:t>
      </w:r>
      <w:bookmarkStart w:id="230" w:name="_Hlk90376890"/>
      <w:bookmarkEnd w:id="226"/>
      <w:bookmarkEnd w:id="227"/>
      <w:bookmarkEnd w:id="228"/>
      <w:bookmarkEnd w:id="229"/>
      <w:bookmarkEnd w:id="230"/>
    </w:p>
    <w:p>
      <w:pPr>
        <w:pStyle w:val="Normal"/>
        <w:spacing w:lineRule="atLeast" w:line="360" w:before="75" w:after="150"/>
        <w:rPr>
          <w:rFonts w:ascii="Roboto" w:hAnsi="Roboto"/>
          <w:color w:val="333333"/>
          <w:sz w:val="18"/>
          <w:szCs w:val="18"/>
          <w:lang w:val="it-IT" w:eastAsia="it-IT" w:bidi="ar-SA"/>
        </w:rPr>
      </w:pPr>
      <w:r>
        <w:rPr>
          <w:rFonts w:ascii="Roboto" w:hAnsi="Roboto"/>
          <w:color w:val="333333"/>
          <w:sz w:val="18"/>
          <w:szCs w:val="18"/>
          <w:lang w:val="it-IT" w:eastAsia="it-IT" w:bidi="ar-SA"/>
        </w:rPr>
      </w:r>
    </w:p>
    <w:p>
      <w:pPr>
        <w:pStyle w:val="Normal"/>
        <w:spacing w:lineRule="atLeast" w:line="360" w:before="0" w:after="150"/>
        <w:jc w:val="center"/>
        <w:rPr>
          <w:rFonts w:ascii="Roboto" w:hAnsi="Roboto"/>
          <w:color w:val="333333"/>
          <w:sz w:val="18"/>
          <w:szCs w:val="18"/>
          <w:lang w:val="it-IT" w:eastAsia="it-IT" w:bidi="ar-SA"/>
        </w:rPr>
      </w:pPr>
      <w:r>
        <w:rPr>
          <w:rFonts w:ascii="Roboto" w:hAnsi="Roboto"/>
          <w:b/>
          <w:bCs/>
          <w:color w:val="333333"/>
          <w:sz w:val="18"/>
          <w:szCs w:val="18"/>
          <w:lang w:val="it-IT" w:eastAsia="it-IT" w:bidi="ar-SA"/>
        </w:rPr>
        <w:t>S.S.D. MAPELLO – POL. CILIVERGHE MAZZANO</w:t>
      </w:r>
    </w:p>
    <w:p>
      <w:pPr>
        <w:pStyle w:val="Normal"/>
        <w:spacing w:lineRule="atLeast" w:line="360" w:before="0" w:after="150"/>
        <w:jc w:val="center"/>
        <w:rPr>
          <w:rFonts w:ascii="Roboto" w:hAnsi="Roboto"/>
          <w:color w:val="333333"/>
          <w:sz w:val="18"/>
          <w:szCs w:val="18"/>
          <w:lang w:val="it-IT" w:eastAsia="it-IT" w:bidi="ar-SA"/>
        </w:rPr>
      </w:pPr>
      <w:r>
        <w:rPr>
          <w:rFonts w:ascii="Roboto" w:hAnsi="Roboto"/>
          <w:b/>
          <w:bCs/>
          <w:color w:val="333333"/>
          <w:sz w:val="18"/>
          <w:szCs w:val="18"/>
          <w:lang w:val="it-IT" w:eastAsia="it-IT" w:bidi="ar-SA"/>
        </w:rPr>
        <w:t> </w:t>
      </w:r>
      <w:r>
        <w:rPr>
          <w:rFonts w:ascii="Roboto" w:hAnsi="Roboto"/>
          <w:b/>
          <w:bCs/>
          <w:color w:val="333333"/>
          <w:sz w:val="18"/>
          <w:szCs w:val="18"/>
          <w:lang w:val="it-IT" w:eastAsia="it-IT" w:bidi="ar-SA"/>
        </w:rPr>
        <w:t>29 GENNAIO 2022 – ORE 15.00</w:t>
      </w:r>
    </w:p>
    <w:p>
      <w:pPr>
        <w:pStyle w:val="Normal"/>
        <w:spacing w:lineRule="atLeast" w:line="360" w:before="0" w:after="150"/>
        <w:jc w:val="center"/>
        <w:rPr>
          <w:rFonts w:ascii="Roboto" w:hAnsi="Roboto"/>
          <w:b/>
          <w:b/>
          <w:bCs/>
          <w:color w:val="333333"/>
          <w:sz w:val="18"/>
          <w:szCs w:val="18"/>
          <w:lang w:val="it-IT" w:eastAsia="it-IT" w:bidi="ar-SA"/>
        </w:rPr>
      </w:pPr>
      <w:r>
        <w:rPr>
          <w:rFonts w:ascii="Roboto" w:hAnsi="Roboto"/>
          <w:b/>
          <w:bCs/>
          <w:color w:val="333333"/>
          <w:sz w:val="18"/>
          <w:szCs w:val="18"/>
          <w:lang w:val="it-IT" w:eastAsia="it-IT" w:bidi="ar-SA"/>
        </w:rPr>
        <w:t> </w:t>
      </w:r>
      <w:r>
        <w:rPr>
          <w:rFonts w:ascii="Roboto" w:hAnsi="Roboto"/>
          <w:b/>
          <w:bCs/>
          <w:color w:val="333333"/>
          <w:sz w:val="18"/>
          <w:szCs w:val="18"/>
          <w:lang w:val="it-IT" w:eastAsia="it-IT" w:bidi="ar-SA"/>
        </w:rPr>
        <w:t>STADIO “TULLIO SALERI” – VIA MAGENTA – LUMEZZANE</w:t>
      </w:r>
    </w:p>
    <w:p>
      <w:pPr>
        <w:pStyle w:val="Normal"/>
        <w:spacing w:lineRule="atLeast" w:line="360" w:before="0" w:after="150"/>
        <w:jc w:val="center"/>
        <w:rPr>
          <w:rFonts w:ascii="Roboto" w:hAnsi="Roboto"/>
          <w:color w:val="333333"/>
          <w:sz w:val="18"/>
          <w:szCs w:val="18"/>
          <w:lang w:val="it-IT" w:eastAsia="it-IT" w:bidi="ar-SA"/>
        </w:rPr>
      </w:pPr>
      <w:r>
        <w:rPr>
          <w:rFonts w:ascii="Roboto" w:hAnsi="Roboto"/>
          <w:color w:val="333333"/>
          <w:sz w:val="18"/>
          <w:szCs w:val="18"/>
          <w:lang w:val="it-IT" w:eastAsia="it-IT" w:bidi="ar-SA"/>
        </w:rPr>
      </w:r>
    </w:p>
    <w:p>
      <w:pPr>
        <w:pStyle w:val="Normal"/>
        <w:spacing w:lineRule="atLeast" w:line="360" w:before="0" w:after="150"/>
        <w:jc w:val="both"/>
        <w:rPr>
          <w:rFonts w:cs="Calibri"/>
          <w:color w:val="333333"/>
          <w:szCs w:val="22"/>
          <w:lang w:val="it-IT" w:eastAsia="it-IT" w:bidi="ar-SA"/>
        </w:rPr>
      </w:pPr>
      <w:r>
        <w:rPr>
          <w:rFonts w:cs="Calibri"/>
          <w:color w:val="333333"/>
          <w:szCs w:val="22"/>
          <w:lang w:val="it-IT" w:eastAsia="it-IT" w:bidi="ar-SA"/>
        </w:rPr>
        <w:t>Con riferimento alla Finale di Coppa Italia, Categoria Eccellenza, Fase Regionale, organizzata dal Comitato Regionale Lombardia in collaborazione con la Società F.C. Lumezzane, si comunica che la vendita dei biglietti, gestita da quest’ultima per il tramite della piattaforma Diy Ticket, è disponibile al seguente link:</w:t>
      </w:r>
    </w:p>
    <w:p>
      <w:pPr>
        <w:pStyle w:val="Normal"/>
        <w:spacing w:lineRule="atLeast" w:line="360" w:before="0" w:after="150"/>
        <w:jc w:val="both"/>
        <w:rPr>
          <w:rFonts w:cs="Calibri"/>
          <w:color w:val="333333"/>
          <w:szCs w:val="22"/>
          <w:lang w:val="it-IT" w:eastAsia="it-IT" w:bidi="ar-SA"/>
        </w:rPr>
      </w:pPr>
      <w:hyperlink r:id="rId10">
        <w:r>
          <w:rPr>
            <w:rFonts w:cs="Calibri"/>
            <w:color w:val="337AB7"/>
            <w:szCs w:val="22"/>
            <w:u w:val="single"/>
            <w:lang w:val="it-IT" w:eastAsia="it-IT" w:bidi="ar-SA"/>
          </w:rPr>
          <w:t>https://www.diyticket.it/events/Sport/6589/finale-coppa-italia-eccellenza-lombardia-ssd-mapello-vs-pol-ciliverghe-mazzano</w:t>
        </w:r>
      </w:hyperlink>
    </w:p>
    <w:p>
      <w:pPr>
        <w:pStyle w:val="Normal"/>
        <w:spacing w:lineRule="atLeast" w:line="360" w:before="0" w:after="150"/>
        <w:jc w:val="both"/>
        <w:rPr>
          <w:rFonts w:cs="Calibri"/>
          <w:color w:val="333333"/>
          <w:szCs w:val="22"/>
          <w:lang w:val="it-IT" w:eastAsia="it-IT" w:bidi="ar-SA"/>
        </w:rPr>
      </w:pPr>
      <w:r>
        <w:rPr>
          <w:rFonts w:cs="Calibri"/>
          <w:color w:val="333333"/>
          <w:szCs w:val="22"/>
          <w:lang w:val="it-IT" w:eastAsia="it-IT" w:bidi="ar-SA"/>
        </w:rPr>
        <w:t>Solo se non esauriti i biglietti in vendita online, sarà possibile farne acquisto presso la Biglietteria dello Stadio “Tullio Saleri” il giorno dell’incontro.</w:t>
      </w:r>
    </w:p>
    <w:p>
      <w:pPr>
        <w:pStyle w:val="Normal"/>
        <w:spacing w:lineRule="atLeast" w:line="360" w:before="0" w:after="150"/>
        <w:jc w:val="both"/>
        <w:rPr>
          <w:rFonts w:cs="Calibri"/>
          <w:color w:val="333333"/>
          <w:szCs w:val="22"/>
          <w:lang w:val="it-IT" w:eastAsia="it-IT" w:bidi="ar-SA"/>
        </w:rPr>
      </w:pPr>
      <w:r>
        <w:rPr>
          <w:rFonts w:cs="Calibri"/>
          <w:color w:val="333333"/>
          <w:szCs w:val="22"/>
          <w:lang w:val="it-IT" w:eastAsia="it-IT" w:bidi="ar-SA"/>
        </w:rPr>
        <w:t>Per accedere allo Stadio, oltre a documento d’identità in corso di validità, sarà obbligatorio presentare all’ingresso anche il GREEN PASS RAFFORZATO e munirsi di mascherina FFP2 come da disposizioni di legge.</w:t>
      </w:r>
    </w:p>
    <w:p>
      <w:pPr>
        <w:pStyle w:val="Normal"/>
        <w:spacing w:lineRule="atLeast" w:line="360" w:before="0" w:after="150"/>
        <w:jc w:val="both"/>
        <w:rPr>
          <w:rFonts w:cs="Calibri"/>
          <w:color w:val="333333"/>
          <w:szCs w:val="22"/>
          <w:lang w:val="it-IT" w:eastAsia="it-IT" w:bidi="ar-SA"/>
        </w:rPr>
      </w:pPr>
      <w:r>
        <w:rPr>
          <w:rFonts w:cs="Calibri"/>
          <w:color w:val="333333"/>
          <w:szCs w:val="22"/>
          <w:lang w:val="it-IT" w:eastAsia="it-IT" w:bidi="ar-SA"/>
        </w:rPr>
        <w:t>Laddove non ottenuto l’accredito (CONI, AIA, FIGC) nel termine indicato, si comunica che la presentazione della Tessera Federale non sarà valevole per l’accesso all’impianto sportivo.</w:t>
      </w:r>
    </w:p>
    <w:p>
      <w:pPr>
        <w:pStyle w:val="Normal"/>
        <w:numPr>
          <w:ilvl w:val="0"/>
          <w:numId w:val="0"/>
        </w:numPr>
        <w:shd w:val="clear" w:color="auto" w:fill="DBE5F1"/>
        <w:spacing w:before="300" w:after="0"/>
        <w:outlineLvl w:val="2"/>
        <w:rPr>
          <w:caps/>
          <w:color w:val="1F497D"/>
          <w:spacing w:val="15"/>
          <w:szCs w:val="22"/>
          <w:lang w:val="it-IT"/>
        </w:rPr>
      </w:pPr>
      <w:bookmarkStart w:id="231" w:name="_Toc94254834"/>
      <w:bookmarkStart w:id="232" w:name="_Toc94196520"/>
      <w:r>
        <w:rPr>
          <w:caps/>
          <w:color w:val="1F497D"/>
          <w:spacing w:val="15"/>
          <w:szCs w:val="22"/>
          <w:lang w:val="it-IT"/>
        </w:rPr>
        <w:t>3.2.2 riapertura dei termini di tesseramento in ambito dilettantistico</w:t>
      </w:r>
      <w:bookmarkStart w:id="233" w:name="_Hlk94181605"/>
      <w:bookmarkEnd w:id="231"/>
      <w:bookmarkEnd w:id="232"/>
      <w:bookmarkEnd w:id="233"/>
    </w:p>
    <w:p>
      <w:pPr>
        <w:pStyle w:val="Normal"/>
        <w:shd w:val="clear" w:color="auto" w:fill="FFFFFF"/>
        <w:spacing w:lineRule="auto" w:line="240" w:before="0" w:after="150"/>
        <w:jc w:val="both"/>
        <w:rPr>
          <w:rFonts w:cs="Calibri"/>
          <w:color w:val="333333"/>
          <w:szCs w:val="22"/>
          <w:lang w:val="it-IT" w:eastAsia="it-IT" w:bidi="ar-SA"/>
        </w:rPr>
      </w:pPr>
      <w:r>
        <w:rPr>
          <w:rFonts w:cs="Calibri"/>
          <w:color w:val="333333"/>
          <w:szCs w:val="22"/>
          <w:lang w:val="it-IT" w:eastAsia="it-IT" w:bidi="ar-SA"/>
        </w:rPr>
      </w:r>
    </w:p>
    <w:p>
      <w:pPr>
        <w:pStyle w:val="Normal"/>
        <w:shd w:val="clear" w:color="auto" w:fill="FFFFFF"/>
        <w:spacing w:lineRule="auto" w:line="240" w:before="0" w:after="150"/>
        <w:jc w:val="both"/>
        <w:rPr>
          <w:rFonts w:cs="Calibri"/>
          <w:color w:val="333333"/>
          <w:szCs w:val="22"/>
          <w:lang w:val="it-IT" w:eastAsia="it-IT" w:bidi="ar-SA"/>
        </w:rPr>
      </w:pPr>
      <w:r>
        <w:rPr>
          <w:rFonts w:cs="Calibri"/>
          <w:color w:val="333333"/>
          <w:szCs w:val="22"/>
          <w:lang w:val="it-IT" w:eastAsia="it-IT" w:bidi="ar-SA"/>
        </w:rPr>
        <w:t>Si comunica che il Consiglio della FIGC ha accolto la richiesta della Lega Nazionale Dilettanti stabilendo la riapertura dei termini di tesseramento in ambito dilettantistico e del calcio femminile territoriale, a partire dal 26 gennaio fino al 10 febbraio 2022.</w:t>
      </w:r>
    </w:p>
    <w:p>
      <w:pPr>
        <w:pStyle w:val="Normal"/>
        <w:shd w:val="clear" w:color="auto" w:fill="FFFFFF"/>
        <w:spacing w:lineRule="auto" w:line="240" w:before="0" w:after="150"/>
        <w:jc w:val="both"/>
        <w:rPr>
          <w:rFonts w:cs="Calibri"/>
          <w:color w:val="333333"/>
          <w:szCs w:val="22"/>
          <w:lang w:val="it-IT" w:eastAsia="it-IT" w:bidi="ar-SA"/>
        </w:rPr>
      </w:pPr>
      <w:r>
        <w:rPr>
          <w:rFonts w:cs="Calibri"/>
          <w:color w:val="333333"/>
          <w:szCs w:val="22"/>
          <w:lang w:val="it-IT" w:eastAsia="it-IT" w:bidi="ar-SA"/>
        </w:rPr>
        <w:t>DI SEGUITO I RELATIVI LINK DEI COMUNICATI UFFICIALI:</w:t>
      </w:r>
    </w:p>
    <w:p>
      <w:pPr>
        <w:pStyle w:val="Normal"/>
        <w:shd w:val="clear" w:color="auto" w:fill="FFFFFF"/>
        <w:spacing w:lineRule="auto" w:line="240" w:before="0" w:after="150"/>
        <w:jc w:val="both"/>
        <w:rPr>
          <w:rFonts w:cs="Calibri"/>
          <w:color w:val="333333"/>
          <w:szCs w:val="22"/>
          <w:lang w:val="it-IT" w:eastAsia="it-IT" w:bidi="ar-SA"/>
        </w:rPr>
      </w:pPr>
      <w:hyperlink r:id="rId11">
        <w:r>
          <w:rPr>
            <w:rFonts w:cs="Calibri"/>
            <w:color w:val="337AB7"/>
            <w:szCs w:val="22"/>
            <w:u w:val="single"/>
            <w:lang w:val="it-IT" w:eastAsia="it-IT" w:bidi="ar-SA"/>
          </w:rPr>
          <w:t>https://figc.it/it/federazione/comunicati-ufficiali/comunicato-ufficiale-n-144a-2022-01-26/</w:t>
        </w:r>
      </w:hyperlink>
    </w:p>
    <w:p>
      <w:pPr>
        <w:pStyle w:val="Normal"/>
        <w:shd w:val="clear" w:color="auto" w:fill="FFFFFF"/>
        <w:spacing w:lineRule="auto" w:line="240" w:before="0" w:after="150"/>
        <w:jc w:val="both"/>
        <w:rPr>
          <w:rFonts w:cs="Calibri"/>
          <w:color w:val="337AB7"/>
          <w:szCs w:val="22"/>
          <w:u w:val="single"/>
          <w:lang w:val="it-IT" w:eastAsia="it-IT" w:bidi="ar-SA"/>
        </w:rPr>
      </w:pPr>
      <w:hyperlink r:id="rId12">
        <w:r>
          <w:rPr>
            <w:rFonts w:cs="Calibri"/>
            <w:color w:val="337AB7"/>
            <w:szCs w:val="22"/>
            <w:u w:val="single"/>
            <w:lang w:val="it-IT" w:eastAsia="it-IT" w:bidi="ar-SA"/>
          </w:rPr>
          <w:t>https://figc.it/it/federazione/comunicati-ufficiali/comunicato-ufficiale-n-145a-2022-01-26/</w:t>
        </w:r>
      </w:hyperlink>
    </w:p>
    <w:p>
      <w:pPr>
        <w:pStyle w:val="PlainText"/>
        <w:rPr>
          <w:rFonts w:ascii="Calibri" w:hAnsi="Calibri" w:cs="Calibri"/>
          <w:color w:val="337AB7"/>
          <w:szCs w:val="22"/>
        </w:rPr>
      </w:pPr>
      <w:hyperlink r:id="rId13">
        <w:r>
          <w:rPr>
            <w:rFonts w:cs="Calibri" w:ascii="Calibri" w:hAnsi="Calibri"/>
            <w:color w:val="337AB7"/>
            <w:szCs w:val="22"/>
          </w:rPr>
          <w:t>https://www.figc.it/media/155905/147-riapertura-termini-tesseramento-calcio-femminile-territoriale.pdf</w:t>
        </w:r>
      </w:hyperlink>
    </w:p>
    <w:p>
      <w:pPr>
        <w:pStyle w:val="PlainText"/>
        <w:rPr>
          <w:sz w:val="16"/>
          <w:szCs w:val="16"/>
        </w:rPr>
      </w:pPr>
      <w:r>
        <w:rPr>
          <w:sz w:val="16"/>
          <w:szCs w:val="16"/>
        </w:rPr>
      </w:r>
    </w:p>
    <w:p>
      <w:pPr>
        <w:pStyle w:val="Normal"/>
        <w:numPr>
          <w:ilvl w:val="0"/>
          <w:numId w:val="0"/>
        </w:numPr>
        <w:shd w:val="clear" w:color="auto" w:fill="DBE5F1"/>
        <w:spacing w:before="300" w:after="0"/>
        <w:outlineLvl w:val="2"/>
        <w:rPr>
          <w:caps/>
          <w:color w:val="1F497D"/>
          <w:spacing w:val="15"/>
          <w:szCs w:val="22"/>
          <w:lang w:val="it-IT"/>
        </w:rPr>
      </w:pPr>
      <w:bookmarkStart w:id="234" w:name="_Toc94254835"/>
      <w:bookmarkStart w:id="235" w:name="_Toc94196521"/>
      <w:r>
        <w:rPr>
          <w:caps/>
          <w:color w:val="1F497D"/>
          <w:spacing w:val="15"/>
          <w:szCs w:val="22"/>
          <w:lang w:val="it-IT"/>
        </w:rPr>
        <w:t>3.2.3 DISPOSIZIONI RINVIO GARA DI CAMPIONATO PER EMERGENZA COVID 19</w:t>
      </w:r>
      <w:bookmarkEnd w:id="234"/>
      <w:bookmarkEnd w:id="235"/>
    </w:p>
    <w:p>
      <w:pPr>
        <w:pStyle w:val="PlainText"/>
        <w:rPr>
          <w:sz w:val="16"/>
          <w:szCs w:val="16"/>
        </w:rPr>
      </w:pPr>
      <w:r>
        <w:rPr>
          <w:sz w:val="16"/>
          <w:szCs w:val="16"/>
        </w:rPr>
      </w:r>
    </w:p>
    <w:p>
      <w:pPr>
        <w:pStyle w:val="PlainText"/>
        <w:rPr>
          <w:sz w:val="16"/>
          <w:szCs w:val="16"/>
        </w:rPr>
      </w:pPr>
      <w:r>
        <w:rPr>
          <w:sz w:val="16"/>
          <w:szCs w:val="16"/>
        </w:rPr>
      </w:r>
    </w:p>
    <w:p>
      <w:pPr>
        <w:pStyle w:val="Western"/>
        <w:shd w:val="clear" w:color="auto" w:fill="FFFFFF"/>
        <w:spacing w:beforeAutospacing="0" w:before="0" w:afterAutospacing="0" w:after="150"/>
        <w:jc w:val="both"/>
        <w:rPr>
          <w:rFonts w:ascii="Calibri" w:hAnsi="Calibri" w:cs="Calibri"/>
          <w:color w:val="333333"/>
          <w:sz w:val="22"/>
          <w:szCs w:val="22"/>
        </w:rPr>
      </w:pPr>
      <w:r>
        <w:rPr>
          <w:rFonts w:cs="Calibri" w:ascii="Calibri" w:hAnsi="Calibri"/>
          <w:color w:val="333333"/>
          <w:sz w:val="22"/>
          <w:szCs w:val="22"/>
        </w:rPr>
        <w:t>Il Comitato Regionale Lombardia, considerata prioritaria l’esigenza di tutelare la salute e la sicurezza pubblica di tutti gli addetti ai lavori, calciatori, staff e arbitri, vista la Circolare del Ministero della Salute n. 60136 del 30 dicembre 2021 che disciplina i casi di isolamento e auto sorveglianza; fermo restando l’applicazione della Circolare “Disposizioni Emergenza COVID-19” pubblicata con Comunicato Ufficiale del CRL n. 10 del 02/09/2021, precisa che </w:t>
      </w:r>
      <w:r>
        <w:rPr>
          <w:rStyle w:val="Strong"/>
          <w:rFonts w:cs="Calibri" w:ascii="Calibri" w:hAnsi="Calibri"/>
          <w:color w:val="333333"/>
          <w:szCs w:val="22"/>
        </w:rPr>
        <w:t>fino a nuove disposizioni le gare saranno rinviate</w:t>
      </w:r>
      <w:r>
        <w:rPr>
          <w:rFonts w:cs="Calibri" w:ascii="Calibri" w:hAnsi="Calibri"/>
          <w:color w:val="333333"/>
          <w:sz w:val="22"/>
          <w:szCs w:val="22"/>
        </w:rPr>
        <w:t> esclusivamente nei casi previsti al punto 5 e 6 della stessa, ovvero:</w:t>
      </w:r>
    </w:p>
    <w:p>
      <w:pPr>
        <w:pStyle w:val="NormalWeb"/>
        <w:numPr>
          <w:ilvl w:val="0"/>
          <w:numId w:val="3"/>
        </w:numPr>
        <w:shd w:val="clear" w:color="auto" w:fill="FFFFFF"/>
        <w:suppressAutoHyphens w:val="false"/>
        <w:spacing w:beforeAutospacing="0" w:before="0" w:afterAutospacing="0" w:after="150"/>
        <w:jc w:val="both"/>
        <w:rPr>
          <w:rFonts w:ascii="Calibri" w:hAnsi="Calibri" w:cs="Calibri"/>
          <w:color w:val="333333"/>
          <w:sz w:val="22"/>
          <w:szCs w:val="22"/>
        </w:rPr>
      </w:pPr>
      <w:r>
        <w:rPr>
          <w:rFonts w:cs="Calibri" w:ascii="Calibri" w:hAnsi="Calibri"/>
          <w:i/>
          <w:iCs/>
          <w:color w:val="333333"/>
          <w:sz w:val="22"/>
          <w:szCs w:val="22"/>
        </w:rPr>
        <w:t>in caso di un numero di calciatori/calciatrici positivi/e al virus SARS-CoV-2 superiore a n. 3 unità ed anche nell’ipotesi in cui, invece, su n. 3 calciatori/calciatrici risultati positivi/e al virus SARS-CoV-2 ci siano più di n. 1 portiere o siano tutti e 3 “under” e cioè calciatori/calciatrici nati/e negli anni per i quali è previsto l’obbligo di impiego come stabilito per la categoria d’appartenenza;</w:t>
      </w:r>
    </w:p>
    <w:p>
      <w:pPr>
        <w:pStyle w:val="NormalWeb"/>
        <w:numPr>
          <w:ilvl w:val="0"/>
          <w:numId w:val="4"/>
        </w:numPr>
        <w:shd w:val="clear" w:color="auto" w:fill="FFFFFF"/>
        <w:suppressAutoHyphens w:val="false"/>
        <w:spacing w:beforeAutospacing="0" w:before="0" w:afterAutospacing="0" w:after="150"/>
        <w:jc w:val="both"/>
        <w:rPr>
          <w:rFonts w:ascii="Calibri" w:hAnsi="Calibri" w:cs="Calibri"/>
          <w:color w:val="333333"/>
          <w:sz w:val="22"/>
          <w:szCs w:val="22"/>
        </w:rPr>
      </w:pPr>
      <w:r>
        <w:rPr>
          <w:rFonts w:cs="Calibri" w:ascii="Calibri" w:hAnsi="Calibri"/>
          <w:i/>
          <w:iCs/>
          <w:color w:val="333333"/>
          <w:sz w:val="22"/>
          <w:szCs w:val="22"/>
        </w:rPr>
        <w:t>qualora, dopo il relativo periodo di isolamento/quarantena previsto per i calciatori/calciatrici interessati/e, il numero degli stessi/delle stesse contenuto nell’elenco depositato superi il numero di 5, la Società potrà procedere alla richiesta di rinvio della gara immediatamente successiva. Non saranno considerati nel computo del numero di calciatori/calciatrici superiori a n. 3, ai fini della richiesta di rinvio, i casi positivi che riguardano quelli inseriti nell’elenco comunicato al Comitato Regionale Lombardia da meno di 10 giorni.</w:t>
      </w:r>
    </w:p>
    <w:p>
      <w:pPr>
        <w:pStyle w:val="Western"/>
        <w:shd w:val="clear" w:color="auto" w:fill="FFFFFF"/>
        <w:spacing w:beforeAutospacing="0" w:before="0" w:afterAutospacing="0" w:after="150"/>
        <w:jc w:val="both"/>
        <w:rPr>
          <w:rFonts w:ascii="Calibri" w:hAnsi="Calibri" w:cs="Calibri"/>
          <w:color w:val="333333"/>
          <w:sz w:val="22"/>
          <w:szCs w:val="22"/>
        </w:rPr>
      </w:pPr>
      <w:r>
        <w:rPr>
          <w:rFonts w:cs="Calibri" w:ascii="Calibri" w:hAnsi="Calibri"/>
          <w:color w:val="333333"/>
          <w:sz w:val="22"/>
          <w:szCs w:val="22"/>
        </w:rPr>
        <w:t>Quanto sopra fatti salvi i casi nel quale l’Autorità Sanitaria competente con proprio atto disponga l’isolamento del “Gruppo Squadra”.</w:t>
      </w:r>
    </w:p>
    <w:p>
      <w:pPr>
        <w:pStyle w:val="Western"/>
        <w:shd w:val="clear" w:color="auto" w:fill="FFFFFF"/>
        <w:spacing w:beforeAutospacing="0" w:before="0" w:afterAutospacing="0" w:after="150"/>
        <w:jc w:val="both"/>
        <w:rPr>
          <w:rFonts w:ascii="Calibri" w:hAnsi="Calibri" w:cs="Calibri"/>
          <w:color w:val="333333"/>
          <w:sz w:val="22"/>
          <w:szCs w:val="22"/>
        </w:rPr>
      </w:pPr>
      <w:r>
        <w:rPr>
          <w:rFonts w:cs="Calibri" w:ascii="Calibri" w:hAnsi="Calibri"/>
          <w:b/>
          <w:bCs/>
          <w:color w:val="333333"/>
          <w:sz w:val="22"/>
          <w:szCs w:val="22"/>
        </w:rPr>
        <w:t>Pertanto, nell’ipotesi di cui sopra, in cui venga accertata la positività di 4 positivi al virus SARS-CoV-2 la società potrà chiedere il rinvio della gara in calendario inoltrando le certificazioni di positività al Covid o il provvedimento di isolamento/messa in quarantena del gruppo squadra.</w:t>
      </w:r>
    </w:p>
    <w:p>
      <w:pPr>
        <w:pStyle w:val="Normal"/>
        <w:spacing w:lineRule="auto" w:line="240" w:before="0" w:after="0"/>
        <w:rPr>
          <w:lang w:val="it-IT"/>
        </w:rPr>
      </w:pPr>
      <w:r>
        <w:rPr>
          <w:lang w:val="it-IT"/>
        </w:rPr>
      </w:r>
    </w:p>
    <w:p>
      <w:pPr>
        <w:pStyle w:val="NoSpacing"/>
        <w:rPr>
          <w:lang w:val="it-IT"/>
        </w:rPr>
      </w:pPr>
      <w:r>
        <w:rPr>
          <w:lang w:val="it-IT"/>
        </w:rPr>
      </w:r>
    </w:p>
    <w:p>
      <w:pPr>
        <w:pStyle w:val="Titolo1"/>
        <w:shd w:fill="4F81BD" w:val="clear"/>
        <w:rPr>
          <w:lang w:val="it-IT"/>
        </w:rPr>
      </w:pPr>
      <w:bookmarkStart w:id="236" w:name="_Toc94254836"/>
      <w:bookmarkStart w:id="237" w:name="_Toc82094907"/>
      <w:bookmarkStart w:id="238" w:name="_Toc9516920"/>
      <w:bookmarkStart w:id="239" w:name="_Toc8913746"/>
      <w:bookmarkStart w:id="240" w:name="_Toc8308344"/>
      <w:bookmarkStart w:id="241" w:name="_Toc7772721"/>
      <w:bookmarkStart w:id="242" w:name="_Toc7185067"/>
      <w:bookmarkStart w:id="243" w:name="_Toc6496041"/>
      <w:bookmarkStart w:id="244" w:name="_Toc5892958"/>
      <w:bookmarkStart w:id="245" w:name="_Toc5284691"/>
      <w:bookmarkStart w:id="246" w:name="_Toc4675892"/>
      <w:bookmarkStart w:id="247" w:name="_Toc4074855"/>
      <w:bookmarkStart w:id="248" w:name="_Toc3468605"/>
      <w:bookmarkStart w:id="249" w:name="_Toc2867755"/>
      <w:bookmarkStart w:id="250" w:name="_Toc2263756"/>
      <w:bookmarkStart w:id="251" w:name="_Toc1655566"/>
      <w:bookmarkStart w:id="252" w:name="_Toc1123748"/>
      <w:bookmarkStart w:id="253" w:name="_Toc446526"/>
      <w:bookmarkStart w:id="254" w:name="_Toc536711795"/>
      <w:bookmarkStart w:id="255" w:name="_Toc536105257"/>
      <w:bookmarkStart w:id="256" w:name="_Toc535503045"/>
      <w:bookmarkStart w:id="257" w:name="_Toc534897588"/>
      <w:bookmarkStart w:id="258" w:name="_Toc533085327"/>
      <w:bookmarkStart w:id="259" w:name="_Toc532477114"/>
      <w:bookmarkStart w:id="260" w:name="_Toc531874934"/>
      <w:bookmarkStart w:id="261" w:name="_Toc531266157"/>
      <w:bookmarkStart w:id="262" w:name="_Toc530662761"/>
      <w:bookmarkStart w:id="263" w:name="_Toc530059973"/>
      <w:bookmarkStart w:id="264" w:name="_Toc529452668"/>
      <w:bookmarkStart w:id="265" w:name="_Toc528934437"/>
      <w:bookmarkStart w:id="266" w:name="_Toc528246246"/>
      <w:bookmarkStart w:id="267" w:name="_Toc527641535"/>
      <w:bookmarkStart w:id="268" w:name="_Toc527039657"/>
      <w:bookmarkStart w:id="269" w:name="_Toc526428174"/>
      <w:bookmarkStart w:id="270" w:name="_Toc525821606"/>
      <w:bookmarkStart w:id="271" w:name="_Toc525219793"/>
      <w:bookmarkStart w:id="272" w:name="_Toc524616337"/>
      <w:bookmarkStart w:id="273" w:name="_Toc524442696"/>
      <w:bookmarkStart w:id="274" w:name="_Toc524427456"/>
      <w:bookmarkStart w:id="275" w:name="_Toc524008610"/>
      <w:bookmarkStart w:id="276" w:name="_Toc82686785"/>
      <w:bookmarkStart w:id="277" w:name="_Toc82703490"/>
      <w:bookmarkStart w:id="278" w:name="_Toc83305621"/>
      <w:bookmarkStart w:id="279" w:name="_Toc84423537"/>
      <w:bookmarkStart w:id="280" w:name="_Toc84520134"/>
      <w:bookmarkStart w:id="281" w:name="_Toc85122682"/>
      <w:bookmarkStart w:id="282" w:name="_Toc85795244"/>
      <w:bookmarkStart w:id="283" w:name="_Toc86405442"/>
      <w:bookmarkStart w:id="284" w:name="_Toc87006414"/>
      <w:bookmarkStart w:id="285" w:name="_Toc87610069"/>
      <w:bookmarkStart w:id="286" w:name="_Toc88215864"/>
      <w:bookmarkStart w:id="287" w:name="_Toc88819290"/>
      <w:bookmarkStart w:id="288" w:name="_Toc89423487"/>
      <w:bookmarkStart w:id="289" w:name="_Toc90044834"/>
      <w:bookmarkStart w:id="290" w:name="_Toc93587259"/>
      <w:bookmarkStart w:id="291" w:name="_Toc530662756"/>
      <w:bookmarkStart w:id="292" w:name="_Toc530059972"/>
      <w:bookmarkStart w:id="293" w:name="_Toc529452667"/>
      <w:bookmarkStart w:id="294" w:name="_Toc528934434"/>
      <w:bookmarkStart w:id="295" w:name="_Toc528246243"/>
      <w:bookmarkStart w:id="296" w:name="_Toc528240738"/>
      <w:bookmarkStart w:id="297" w:name="_Toc527641533"/>
      <w:bookmarkStart w:id="298" w:name="_Toc527039656"/>
      <w:bookmarkStart w:id="299" w:name="_Toc527026958"/>
      <w:bookmarkStart w:id="300" w:name="_Toc520983265"/>
      <w:bookmarkEnd w:id="291"/>
      <w:bookmarkEnd w:id="292"/>
      <w:bookmarkEnd w:id="293"/>
      <w:bookmarkEnd w:id="294"/>
      <w:bookmarkEnd w:id="295"/>
      <w:bookmarkEnd w:id="296"/>
      <w:bookmarkEnd w:id="297"/>
      <w:bookmarkEnd w:id="298"/>
      <w:bookmarkEnd w:id="299"/>
      <w:bookmarkEnd w:id="300"/>
      <w:r>
        <w:rPr>
          <w:lang w:val="it-IT"/>
        </w:rPr>
        <w:t>4. Comunicazioni per l’attività del Settore Giovanile Scolastico del C.R.L.</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oSpacing"/>
        <w:rPr>
          <w:rStyle w:val="Nessuno"/>
          <w:rFonts w:eastAsia="Calibri" w:cs="Calibri"/>
          <w:szCs w:val="22"/>
          <w:lang w:val="it-IT"/>
        </w:rPr>
      </w:pPr>
      <w:r>
        <w:rPr>
          <w:rFonts w:eastAsia="Calibri" w:cs="Calibri"/>
          <w:szCs w:val="22"/>
          <w:lang w:val="it-IT"/>
        </w:rPr>
      </w:r>
    </w:p>
    <w:p>
      <w:pPr>
        <w:pStyle w:val="Titolo2"/>
        <w:shd w:fill="DBE5F1" w:val="clear"/>
        <w:rPr>
          <w:lang w:val="it-IT"/>
        </w:rPr>
      </w:pPr>
      <w:bookmarkStart w:id="301" w:name="_Toc94196535"/>
      <w:bookmarkStart w:id="302" w:name="_Toc512005916"/>
      <w:r>
        <w:rPr>
          <w:lang w:val="it-IT"/>
        </w:rPr>
        <w:t>4.1 Attività S.G.S. di competenza L.N.D.</w:t>
      </w:r>
      <w:bookmarkEnd w:id="301"/>
      <w:bookmarkEnd w:id="302"/>
    </w:p>
    <w:p>
      <w:pPr>
        <w:pStyle w:val="Normal"/>
        <w:numPr>
          <w:ilvl w:val="0"/>
          <w:numId w:val="0"/>
        </w:numPr>
        <w:shd w:val="clear" w:color="auto" w:fill="DBE5F1"/>
        <w:spacing w:before="300" w:after="0"/>
        <w:outlineLvl w:val="2"/>
        <w:rPr>
          <w:caps/>
          <w:color w:val="1F497D"/>
          <w:spacing w:val="15"/>
          <w:szCs w:val="22"/>
          <w:lang w:val="it-IT"/>
        </w:rPr>
      </w:pPr>
      <w:bookmarkStart w:id="303" w:name="_Toc94196537"/>
      <w:r>
        <w:rPr>
          <w:caps/>
          <w:color w:val="1F497D"/>
          <w:spacing w:val="15"/>
          <w:szCs w:val="22"/>
          <w:lang w:val="it-IT"/>
        </w:rPr>
        <w:t>4.1.2 RIPRESA ATTIVITA’ AGONISTICA GIOVANILE S.G.S. 2022</w:t>
      </w:r>
      <w:bookmarkEnd w:id="303"/>
    </w:p>
    <w:p>
      <w:pPr>
        <w:pStyle w:val="Normal"/>
        <w:tabs>
          <w:tab w:val="clear" w:pos="708"/>
          <w:tab w:val="left" w:pos="1575" w:leader="none"/>
        </w:tabs>
        <w:spacing w:lineRule="auto" w:line="240" w:before="0" w:after="0"/>
        <w:jc w:val="both"/>
        <w:rPr>
          <w:rFonts w:eastAsia="Calibri" w:cs="Calibri"/>
          <w:b/>
          <w:b/>
          <w:sz w:val="24"/>
          <w:szCs w:val="24"/>
          <w:lang w:val="it-IT" w:bidi="ar-SA"/>
        </w:rPr>
      </w:pPr>
      <w:r>
        <w:rPr>
          <w:rFonts w:eastAsia="Calibri" w:cs="Calibri"/>
          <w:b/>
          <w:sz w:val="24"/>
          <w:szCs w:val="24"/>
          <w:lang w:val="it-IT" w:bidi="ar-SA"/>
        </w:rPr>
      </w:r>
    </w:p>
    <w:p>
      <w:pPr>
        <w:pStyle w:val="Normal"/>
        <w:tabs>
          <w:tab w:val="clear" w:pos="708"/>
          <w:tab w:val="left" w:pos="1575" w:leader="none"/>
        </w:tabs>
        <w:spacing w:lineRule="auto" w:line="240" w:before="0" w:after="0"/>
        <w:jc w:val="both"/>
        <w:rPr>
          <w:rFonts w:eastAsia="Calibri" w:cs="Calibri"/>
          <w:b/>
          <w:b/>
          <w:szCs w:val="22"/>
          <w:lang w:val="it-IT" w:bidi="ar-SA"/>
        </w:rPr>
      </w:pPr>
      <w:r>
        <w:rPr>
          <w:rFonts w:eastAsia="Calibri" w:cs="Calibri"/>
          <w:b/>
          <w:szCs w:val="22"/>
          <w:lang w:val="it-IT" w:bidi="ar-SA"/>
        </w:rPr>
      </w:r>
    </w:p>
    <w:p>
      <w:pPr>
        <w:pStyle w:val="NormalWeb"/>
        <w:shd w:val="clear" w:color="auto" w:fill="FFFFFF"/>
        <w:spacing w:beforeAutospacing="0" w:before="0" w:afterAutospacing="0" w:after="150"/>
        <w:jc w:val="both"/>
        <w:rPr>
          <w:rFonts w:ascii="Calibri" w:hAnsi="Calibri" w:cs="Calibri"/>
          <w:color w:val="333333"/>
          <w:sz w:val="22"/>
          <w:szCs w:val="22"/>
        </w:rPr>
      </w:pPr>
      <w:r>
        <w:rPr>
          <w:rFonts w:cs="Calibri" w:ascii="Calibri" w:hAnsi="Calibri"/>
          <w:color w:val="333333"/>
          <w:sz w:val="22"/>
          <w:szCs w:val="22"/>
        </w:rPr>
        <w:t>In relazione al comunicato ufficiale n. 105/SGS del 20/01/2022 “Ripresa attività agonistica giovanile SGS 2022”, si precisa che il medesimo comunicato autorizza la sola programmazione di gare ufficiali dell’attività agonistica e </w:t>
      </w:r>
      <w:r>
        <w:rPr>
          <w:rStyle w:val="Strong"/>
          <w:rFonts w:cs="Calibri" w:ascii="Calibri" w:hAnsi="Calibri"/>
          <w:color w:val="333333"/>
          <w:szCs w:val="22"/>
        </w:rPr>
        <w:t>NON di gare amichevoli</w:t>
      </w:r>
      <w:r>
        <w:rPr>
          <w:rFonts w:cs="Calibri" w:ascii="Calibri" w:hAnsi="Calibri"/>
          <w:color w:val="333333"/>
          <w:sz w:val="22"/>
          <w:szCs w:val="22"/>
        </w:rPr>
        <w:t>.</w:t>
      </w:r>
    </w:p>
    <w:p>
      <w:pPr>
        <w:pStyle w:val="NormalWeb"/>
        <w:shd w:val="clear" w:color="auto" w:fill="FFFFFF"/>
        <w:spacing w:beforeAutospacing="0" w:before="0" w:afterAutospacing="0" w:after="150"/>
        <w:jc w:val="both"/>
        <w:rPr>
          <w:rFonts w:ascii="Calibri" w:hAnsi="Calibri" w:cs="Calibri"/>
          <w:color w:val="333333"/>
          <w:sz w:val="22"/>
          <w:szCs w:val="22"/>
        </w:rPr>
      </w:pPr>
      <w:r>
        <w:rPr>
          <w:rFonts w:cs="Calibri" w:ascii="Calibri" w:hAnsi="Calibri"/>
          <w:color w:val="333333"/>
          <w:sz w:val="22"/>
          <w:szCs w:val="22"/>
        </w:rPr>
        <w:t>Il Comitato Regionale Lombardia, vista l’attuale situazione pandemica nel territorio regionale, </w:t>
      </w:r>
      <w:r>
        <w:rPr>
          <w:rStyle w:val="Strong"/>
          <w:rFonts w:cs="Calibri" w:ascii="Calibri" w:hAnsi="Calibri"/>
          <w:color w:val="333333"/>
          <w:szCs w:val="22"/>
        </w:rPr>
        <w:t>CONFERMA</w:t>
      </w:r>
      <w:r>
        <w:rPr>
          <w:rFonts w:cs="Calibri" w:ascii="Calibri" w:hAnsi="Calibri"/>
          <w:color w:val="333333"/>
          <w:sz w:val="22"/>
          <w:szCs w:val="22"/>
        </w:rPr>
        <w:t> ulteriormente che l’inizio dell’attività ufficiale giovanile rimane previsto per il 12-13 febbraio 2022</w:t>
      </w:r>
    </w:p>
    <w:p>
      <w:pPr>
        <w:pStyle w:val="Normal"/>
        <w:rPr>
          <w:lang w:val="it-IT"/>
        </w:rPr>
      </w:pPr>
      <w:r>
        <w:rPr>
          <w:lang w:val="it-IT"/>
        </w:rPr>
      </w:r>
      <w:bookmarkStart w:id="304" w:name="_GoBack"/>
      <w:bookmarkStart w:id="305" w:name="_GoBack"/>
      <w:bookmarkEnd w:id="305"/>
    </w:p>
    <w:p>
      <w:pPr>
        <w:pStyle w:val="Normal"/>
        <w:spacing w:lineRule="auto" w:line="240" w:before="0" w:after="0"/>
        <w:rPr>
          <w:lang w:val="it-IT"/>
        </w:rPr>
      </w:pPr>
      <w:r>
        <w:rPr>
          <w:lang w:val="it-IT"/>
        </w:rPr>
      </w:r>
      <w:r>
        <w:br w:type="page"/>
      </w:r>
    </w:p>
    <w:p>
      <w:pPr>
        <w:pStyle w:val="Titolo1"/>
        <w:shd w:fill="4F81BD" w:val="clear"/>
        <w:rPr>
          <w:lang w:val="it-IT"/>
        </w:rPr>
      </w:pPr>
      <w:bookmarkStart w:id="306" w:name="_Toc94254838"/>
      <w:bookmarkStart w:id="307" w:name="_Toc82094910"/>
      <w:bookmarkStart w:id="308" w:name="_Toc9516922"/>
      <w:bookmarkStart w:id="309" w:name="_Toc8913748"/>
      <w:bookmarkStart w:id="310" w:name="_Toc8308346"/>
      <w:bookmarkStart w:id="311" w:name="_Toc7772723"/>
      <w:bookmarkStart w:id="312" w:name="_Toc7185070"/>
      <w:bookmarkStart w:id="313" w:name="_Toc6496044"/>
      <w:bookmarkStart w:id="314" w:name="_Toc5892961"/>
      <w:bookmarkStart w:id="315" w:name="_Toc5284695"/>
      <w:bookmarkStart w:id="316" w:name="_Toc4675896"/>
      <w:bookmarkStart w:id="317" w:name="_Toc4074858"/>
      <w:bookmarkStart w:id="318" w:name="_Toc3468610"/>
      <w:bookmarkStart w:id="319" w:name="_Toc2867757"/>
      <w:bookmarkStart w:id="320" w:name="_Toc2263762"/>
      <w:bookmarkStart w:id="321" w:name="_Toc1655571"/>
      <w:bookmarkStart w:id="322" w:name="_Toc1123750"/>
      <w:bookmarkStart w:id="323" w:name="_Toc446528"/>
      <w:bookmarkStart w:id="324" w:name="_Toc536711799"/>
      <w:bookmarkStart w:id="325" w:name="_Toc536105261"/>
      <w:bookmarkStart w:id="326" w:name="_Toc535503049"/>
      <w:bookmarkStart w:id="327" w:name="_Toc534897590"/>
      <w:bookmarkStart w:id="328" w:name="_Toc533085329"/>
      <w:bookmarkStart w:id="329" w:name="_Toc532477118"/>
      <w:bookmarkStart w:id="330" w:name="_Toc531874938"/>
      <w:bookmarkStart w:id="331" w:name="_Toc531266160"/>
      <w:bookmarkStart w:id="332" w:name="_Toc530662763"/>
      <w:bookmarkStart w:id="333" w:name="_Toc530059976"/>
      <w:bookmarkStart w:id="334" w:name="_Toc529452672"/>
      <w:bookmarkStart w:id="335" w:name="_Toc528934439"/>
      <w:bookmarkStart w:id="336" w:name="_Toc528246249"/>
      <w:bookmarkStart w:id="337" w:name="_Toc527641539"/>
      <w:bookmarkStart w:id="338" w:name="_Toc527039659"/>
      <w:bookmarkStart w:id="339" w:name="_Toc526428178"/>
      <w:bookmarkStart w:id="340" w:name="_Toc525821610"/>
      <w:bookmarkStart w:id="341" w:name="_Toc525219798"/>
      <w:bookmarkStart w:id="342" w:name="_Toc524616340"/>
      <w:bookmarkStart w:id="343" w:name="_Toc524442698"/>
      <w:bookmarkStart w:id="344" w:name="_Toc524427458"/>
      <w:bookmarkStart w:id="345" w:name="_Toc82686789"/>
      <w:bookmarkStart w:id="346" w:name="_Toc82703494"/>
      <w:bookmarkStart w:id="347" w:name="_Toc83305624"/>
      <w:bookmarkStart w:id="348" w:name="_Toc84423543"/>
      <w:bookmarkStart w:id="349" w:name="_Toc84520139"/>
      <w:bookmarkStart w:id="350" w:name="_Toc85122686"/>
      <w:bookmarkStart w:id="351" w:name="_Toc85795248"/>
      <w:bookmarkStart w:id="352" w:name="_Toc86405446"/>
      <w:bookmarkStart w:id="353" w:name="_Toc87006418"/>
      <w:bookmarkStart w:id="354" w:name="_Toc87610073"/>
      <w:bookmarkStart w:id="355" w:name="_Toc88215868"/>
      <w:bookmarkStart w:id="356" w:name="_Toc88819293"/>
      <w:bookmarkStart w:id="357" w:name="_Toc89423491"/>
      <w:bookmarkStart w:id="358" w:name="_Toc90044836"/>
      <w:bookmarkStart w:id="359" w:name="_Toc93587262"/>
      <w:bookmarkStart w:id="360" w:name="_Toc524008616"/>
      <w:bookmarkStart w:id="361" w:name="_Toc82094908"/>
      <w:bookmarkStart w:id="362" w:name="_Toc80970442"/>
      <w:bookmarkStart w:id="363" w:name="_Toc512005919"/>
      <w:bookmarkStart w:id="364" w:name="_Toc82686786"/>
      <w:bookmarkStart w:id="365" w:name="_Toc82703491"/>
      <w:bookmarkStart w:id="366" w:name="_Toc83305622"/>
      <w:bookmarkStart w:id="367" w:name="_Toc84423540"/>
      <w:bookmarkEnd w:id="361"/>
      <w:bookmarkEnd w:id="362"/>
      <w:bookmarkEnd w:id="363"/>
      <w:bookmarkEnd w:id="364"/>
      <w:bookmarkEnd w:id="365"/>
      <w:bookmarkEnd w:id="366"/>
      <w:bookmarkEnd w:id="367"/>
      <w:r>
        <w:rPr>
          <w:lang w:val="it-IT"/>
        </w:rPr>
        <w:t xml:space="preserve">5. Notizie </w:t>
      </w:r>
      <w:bookmarkEnd w:id="360"/>
      <w:r>
        <w:rPr>
          <w:lang w:val="it-IT"/>
        </w:rPr>
        <w:t>DELLA DELEGAZIONE DI MONZA</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Titolo3"/>
        <w:shd w:fill="DBE5F1" w:val="clear"/>
        <w:rPr>
          <w:lang w:val="it-IT"/>
        </w:rPr>
      </w:pPr>
      <w:bookmarkStart w:id="368" w:name="_Toc94254839"/>
      <w:bookmarkStart w:id="369" w:name="_Toc533085332"/>
      <w:bookmarkStart w:id="370" w:name="_Toc27666355"/>
      <w:bookmarkStart w:id="371" w:name="_Toc91188593"/>
      <w:bookmarkStart w:id="372" w:name="_Toc92982521"/>
      <w:bookmarkStart w:id="373" w:name="_Toc93587263"/>
      <w:r>
        <w:rPr>
          <w:lang w:val="it-IT"/>
        </w:rPr>
        <w:t xml:space="preserve">5.1 </w:t>
      </w:r>
      <w:bookmarkEnd w:id="369"/>
      <w:bookmarkEnd w:id="370"/>
      <w:bookmarkEnd w:id="371"/>
      <w:bookmarkEnd w:id="372"/>
      <w:bookmarkEnd w:id="373"/>
      <w:r>
        <w:rPr>
          <w:lang w:val="it-IT"/>
        </w:rPr>
        <w:t>VARIAZIONI</w:t>
      </w:r>
      <w:bookmarkEnd w:id="368"/>
      <w:r>
        <w:rPr>
          <w:lang w:val="it-IT"/>
        </w:rPr>
        <w:t xml:space="preserve"> </w:t>
      </w:r>
    </w:p>
    <w:p>
      <w:pPr>
        <w:pStyle w:val="Normal"/>
        <w:spacing w:lineRule="auto" w:line="240" w:before="0" w:after="0"/>
        <w:jc w:val="both"/>
        <w:rPr>
          <w:rFonts w:eastAsia="Arial Unicode MS" w:cs="Arial Unicode MS"/>
          <w:b/>
          <w:b/>
          <w:color w:val="000000"/>
          <w:sz w:val="20"/>
          <w:u w:val="single" w:color="000000"/>
          <w:lang w:val="it-IT" w:eastAsia="it-IT" w:bidi="ar-SA"/>
        </w:rPr>
      </w:pPr>
      <w:r>
        <w:rPr>
          <w:rFonts w:eastAsia="Arial Unicode MS" w:cs="Arial Unicode MS"/>
          <w:b/>
          <w:color w:val="000000"/>
          <w:sz w:val="20"/>
          <w:u w:val="single" w:color="000000"/>
          <w:lang w:val="it-IT" w:eastAsia="it-IT" w:bidi="ar-SA"/>
        </w:rPr>
      </w:r>
    </w:p>
    <w:p>
      <w:pPr>
        <w:pStyle w:val="Normal"/>
        <w:spacing w:lineRule="auto" w:line="240" w:before="0" w:after="0"/>
        <w:jc w:val="both"/>
        <w:rPr>
          <w:rFonts w:eastAsia="Verdana Bold" w:cs="Verdana Bold"/>
          <w:b/>
          <w:b/>
          <w:color w:val="000000"/>
          <w:sz w:val="20"/>
          <w:u w:val="single" w:color="000000"/>
          <w:lang w:val="it-IT" w:eastAsia="it-IT" w:bidi="ar-SA"/>
        </w:rPr>
      </w:pPr>
      <w:bookmarkStart w:id="374" w:name="_Toc82094912"/>
      <w:bookmarkStart w:id="375" w:name="_Toc84423545"/>
      <w:bookmarkStart w:id="376" w:name="_Toc53042605"/>
      <w:bookmarkStart w:id="377" w:name="_Toc52462105"/>
      <w:bookmarkStart w:id="378" w:name="_Toc20407204"/>
      <w:bookmarkEnd w:id="374"/>
      <w:bookmarkEnd w:id="375"/>
      <w:bookmarkEnd w:id="376"/>
      <w:bookmarkEnd w:id="377"/>
      <w:bookmarkEnd w:id="378"/>
      <w:r>
        <w:rPr>
          <w:rFonts w:eastAsia="Arial Unicode MS" w:cs="Arial Unicode MS"/>
          <w:b/>
          <w:color w:val="000000"/>
          <w:sz w:val="20"/>
          <w:u w:val="single" w:color="000000"/>
          <w:lang w:val="it-IT" w:eastAsia="it-IT" w:bidi="ar-SA"/>
        </w:rPr>
        <w:t xml:space="preserve">ALLIEVI UNDER 17  </w:t>
      </w:r>
    </w:p>
    <w:tbl>
      <w:tblPr>
        <w:tblW w:w="10154"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5077"/>
        <w:gridCol w:w="5076"/>
      </w:tblGrid>
      <w:tr>
        <w:trPr>
          <w:trHeight w:val="502" w:hRule="atLeast"/>
          <w:cantSplit w:val="true"/>
        </w:trPr>
        <w:tc>
          <w:tcPr>
            <w:tcW w:w="5077" w:type="dxa"/>
            <w:tcBorders/>
            <w:shd w:color="auto" w:fill="FFFFFF" w:val="clear"/>
          </w:tcPr>
          <w:p>
            <w:pPr>
              <w:pStyle w:val="Normal"/>
              <w:widowControl w:val="false"/>
              <w:shd w:val="clear" w:color="auto" w:fill="FFFFFF"/>
              <w:spacing w:lineRule="auto" w:line="240" w:before="0" w:after="0"/>
              <w:rPr>
                <w:rFonts w:eastAsia="Verdana" w:cs="Verdana"/>
                <w:b/>
                <w:b/>
                <w:color w:val="000000"/>
                <w:sz w:val="20"/>
                <w:lang w:val="it-IT" w:eastAsia="it-IT" w:bidi="ar-SA"/>
              </w:rPr>
            </w:pPr>
            <w:r>
              <w:rPr>
                <w:rFonts w:eastAsia="Verdana" w:cs="Verdana"/>
                <w:b/>
                <w:color w:val="000000"/>
                <w:sz w:val="20"/>
                <w:lang w:val="it-IT" w:eastAsia="it-IT" w:bidi="ar-SA"/>
              </w:rPr>
              <w:t xml:space="preserve">GIRONE A / A. CASATI CALCIO ARCORE </w:t>
            </w:r>
          </w:p>
        </w:tc>
        <w:tc>
          <w:tcPr>
            <w:tcW w:w="5076" w:type="dxa"/>
            <w:tcBorders/>
            <w:shd w:color="auto" w:fill="FFFFFF" w:val="clear"/>
          </w:tcPr>
          <w:p>
            <w:pPr>
              <w:pStyle w:val="Normal"/>
              <w:widowControl w:val="false"/>
              <w:shd w:val="clear" w:color="auto" w:fill="FFFFFF"/>
              <w:spacing w:lineRule="auto" w:line="240" w:before="0" w:after="0"/>
              <w:jc w:val="both"/>
              <w:rPr>
                <w:rFonts w:eastAsia="Verdana" w:cs="Verdana"/>
                <w:color w:val="000000"/>
                <w:lang w:val="it-IT" w:eastAsia="it-IT" w:bidi="ar-SA"/>
              </w:rPr>
            </w:pPr>
            <w:r>
              <w:rPr>
                <w:rFonts w:eastAsia="Verdana" w:cs="Verdana"/>
                <w:color w:val="000000"/>
                <w:lang w:val="it-IT" w:eastAsia="it-IT" w:bidi="ar-SA"/>
              </w:rPr>
              <w:t>Disputerà le partite casalinghe alle ore 09:30</w:t>
            </w:r>
          </w:p>
        </w:tc>
      </w:tr>
    </w:tbl>
    <w:p>
      <w:pPr>
        <w:pStyle w:val="Normal"/>
        <w:spacing w:lineRule="auto" w:line="240" w:before="0" w:after="0"/>
        <w:jc w:val="both"/>
        <w:rPr>
          <w:rFonts w:eastAsia="Verdana Bold" w:cs="Verdana Bold"/>
          <w:b/>
          <w:b/>
          <w:color w:val="000000"/>
          <w:sz w:val="20"/>
          <w:u w:val="single" w:color="000000"/>
          <w:lang w:val="it-IT" w:eastAsia="it-IT" w:bidi="ar-SA"/>
        </w:rPr>
      </w:pPr>
      <w:r>
        <w:rPr>
          <w:rFonts w:eastAsia="Arial Unicode MS" w:cs="Arial Unicode MS"/>
          <w:b/>
          <w:color w:val="000000"/>
          <w:sz w:val="20"/>
          <w:u w:val="single" w:color="000000"/>
          <w:lang w:val="it-IT" w:eastAsia="it-IT" w:bidi="ar-SA"/>
        </w:rPr>
        <w:t xml:space="preserve">GIOVANISSIMI UNDER 15  </w:t>
      </w:r>
    </w:p>
    <w:tbl>
      <w:tblPr>
        <w:tblW w:w="10154"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5077"/>
        <w:gridCol w:w="5076"/>
      </w:tblGrid>
      <w:tr>
        <w:trPr>
          <w:trHeight w:val="502" w:hRule="atLeast"/>
          <w:cantSplit w:val="true"/>
        </w:trPr>
        <w:tc>
          <w:tcPr>
            <w:tcW w:w="5077" w:type="dxa"/>
            <w:tcBorders/>
            <w:shd w:color="auto" w:fill="FFFFFF" w:val="clear"/>
          </w:tcPr>
          <w:p>
            <w:pPr>
              <w:pStyle w:val="Normal"/>
              <w:widowControl w:val="false"/>
              <w:shd w:val="clear" w:color="auto" w:fill="FFFFFF"/>
              <w:spacing w:lineRule="auto" w:line="240" w:before="0" w:after="0"/>
              <w:rPr>
                <w:rFonts w:eastAsia="Verdana" w:cs="Verdana"/>
                <w:b/>
                <w:b/>
                <w:color w:val="000000"/>
                <w:sz w:val="20"/>
                <w:lang w:val="it-IT" w:eastAsia="it-IT" w:bidi="ar-SA"/>
              </w:rPr>
            </w:pPr>
            <w:r>
              <w:rPr>
                <w:rFonts w:eastAsia="Verdana" w:cs="Verdana"/>
                <w:b/>
                <w:color w:val="000000"/>
                <w:sz w:val="20"/>
                <w:lang w:val="it-IT" w:eastAsia="it-IT" w:bidi="ar-SA"/>
              </w:rPr>
              <w:t xml:space="preserve">GIRONE A / A. CASATI CALCIO ARCORE </w:t>
            </w:r>
          </w:p>
        </w:tc>
        <w:tc>
          <w:tcPr>
            <w:tcW w:w="5076" w:type="dxa"/>
            <w:tcBorders/>
            <w:shd w:color="auto" w:fill="FFFFFF" w:val="clear"/>
          </w:tcPr>
          <w:p>
            <w:pPr>
              <w:pStyle w:val="Normal"/>
              <w:widowControl w:val="false"/>
              <w:shd w:val="clear" w:color="auto" w:fill="FFFFFF"/>
              <w:spacing w:lineRule="auto" w:line="240" w:before="0" w:after="0"/>
              <w:jc w:val="both"/>
              <w:rPr>
                <w:rFonts w:eastAsia="Verdana" w:cs="Verdana"/>
                <w:color w:val="000000"/>
                <w:lang w:val="it-IT" w:eastAsia="it-IT" w:bidi="ar-SA"/>
              </w:rPr>
            </w:pPr>
            <w:r>
              <w:rPr>
                <w:rFonts w:eastAsia="Verdana" w:cs="Verdana"/>
                <w:color w:val="000000"/>
                <w:lang w:val="it-IT" w:eastAsia="it-IT" w:bidi="ar-SA"/>
              </w:rPr>
              <w:t>Disputerà le partite casalinghe alle ore 09:30</w:t>
            </w:r>
          </w:p>
        </w:tc>
      </w:tr>
    </w:tbl>
    <w:p>
      <w:pPr>
        <w:pStyle w:val="Titolo3"/>
        <w:shd w:fill="DBE5F1" w:val="clear"/>
        <w:rPr>
          <w:lang w:val="it-IT"/>
        </w:rPr>
      </w:pPr>
      <w:bookmarkStart w:id="379" w:name="_Toc82094912"/>
      <w:bookmarkStart w:id="380" w:name="_Toc84423545"/>
      <w:bookmarkStart w:id="381" w:name="_Toc53042605"/>
      <w:bookmarkStart w:id="382" w:name="_Toc52462105"/>
      <w:bookmarkStart w:id="383" w:name="_Toc20407204"/>
      <w:bookmarkStart w:id="384" w:name="_Toc94254840"/>
      <w:bookmarkStart w:id="385" w:name="_Toc91188595"/>
      <w:bookmarkStart w:id="386" w:name="_Toc92982522"/>
      <w:bookmarkStart w:id="387" w:name="_Toc93587264"/>
      <w:bookmarkEnd w:id="379"/>
      <w:bookmarkEnd w:id="380"/>
      <w:bookmarkEnd w:id="381"/>
      <w:bookmarkEnd w:id="382"/>
      <w:bookmarkEnd w:id="383"/>
      <w:r>
        <w:rPr>
          <w:lang w:val="it-IT"/>
        </w:rPr>
        <w:t>5.2 SOCIETA’ INADEMPIENTI</w:t>
      </w:r>
      <w:bookmarkEnd w:id="384"/>
      <w:bookmarkEnd w:id="385"/>
      <w:bookmarkEnd w:id="386"/>
      <w:bookmarkEnd w:id="387"/>
    </w:p>
    <w:p>
      <w:pPr>
        <w:pStyle w:val="Normal"/>
        <w:spacing w:lineRule="auto" w:line="240" w:before="0" w:after="0"/>
        <w:jc w:val="both"/>
        <w:rPr>
          <w:rFonts w:eastAsia="Arial Unicode MS" w:cs="Arial Unicode MS"/>
          <w:color w:val="000000"/>
          <w:szCs w:val="18"/>
          <w:lang w:val="it-IT" w:eastAsia="it-IT" w:bidi="ar-SA"/>
        </w:rPr>
      </w:pPr>
      <w:r>
        <w:rPr>
          <w:rFonts w:eastAsia="Arial Unicode MS" w:cs="Arial Unicode MS"/>
          <w:color w:val="000000"/>
          <w:szCs w:val="18"/>
          <w:lang w:val="it-IT" w:eastAsia="it-IT" w:bidi="ar-SA"/>
        </w:rPr>
        <w:t xml:space="preserve">Le seguenti Società non hanno ad oggi inviato l’ elenco gruppo squadra come da Comunicato Ufficiale n° 8 (allegato n° 5 da mandare a </w:t>
      </w:r>
      <w:hyperlink r:id="rId14">
        <w:r>
          <w:rPr>
            <w:rStyle w:val="CollegamentoInternet"/>
            <w:rFonts w:cs="Calibri"/>
            <w:bCs/>
            <w:szCs w:val="18"/>
            <w:lang w:val="it-IT" w:eastAsia="it-IT" w:bidi="ar-SA"/>
          </w:rPr>
          <w:t>del.monza@lnd.it</w:t>
        </w:r>
      </w:hyperlink>
      <w:r>
        <w:rPr>
          <w:rFonts w:cs="Calibri"/>
          <w:bCs/>
          <w:szCs w:val="18"/>
          <w:lang w:val="it-IT" w:eastAsia="it-IT" w:bidi="ar-SA"/>
        </w:rPr>
        <w:t>, tramite pec</w:t>
      </w:r>
      <w:r>
        <w:rPr>
          <w:rFonts w:eastAsia="Arial Unicode MS" w:cs="Arial Unicode MS"/>
          <w:color w:val="000000"/>
          <w:szCs w:val="18"/>
          <w:lang w:val="it-IT" w:eastAsia="it-IT" w:bidi="ar-SA"/>
        </w:rPr>
        <w:t>). In mancanza dei documenti richiesti, le Società inadempienti saranno passibile dei provvedimenti del caso.</w:t>
      </w:r>
    </w:p>
    <w:p>
      <w:pPr>
        <w:pStyle w:val="Normal"/>
        <w:spacing w:lineRule="auto" w:line="240" w:before="0" w:after="0"/>
        <w:jc w:val="both"/>
        <w:rPr>
          <w:rFonts w:ascii="Verdana" w:hAnsi="Verdana" w:eastAsia="Verdana" w:cs="Verdana"/>
          <w:color w:val="000000"/>
          <w:sz w:val="18"/>
          <w:szCs w:val="18"/>
          <w:lang w:val="it-IT" w:eastAsia="it-IT" w:bidi="ar-SA"/>
        </w:rPr>
      </w:pPr>
      <w:r>
        <w:rPr>
          <w:rFonts w:eastAsia="Arial Unicode MS" w:cs="Arial Unicode MS"/>
          <w:color w:val="000000"/>
          <w:szCs w:val="18"/>
          <w:lang w:val="it-IT" w:eastAsia="it-IT" w:bidi="ar-SA"/>
        </w:rPr>
        <w:t>Si rammenta che tale documentazione è obbligatoria per tutte le categorie agonistiche.</w:t>
      </w:r>
    </w:p>
    <w:tbl>
      <w:tblPr>
        <w:tblW w:w="10035" w:type="dxa"/>
        <w:jc w:val="left"/>
        <w:tblInd w:w="108" w:type="dxa"/>
        <w:tblLayout w:type="fixed"/>
        <w:tblCellMar>
          <w:top w:w="80" w:type="dxa"/>
          <w:left w:w="80" w:type="dxa"/>
          <w:bottom w:w="80" w:type="dxa"/>
          <w:right w:w="80" w:type="dxa"/>
        </w:tblCellMar>
        <w:tblLook w:firstRow="1" w:noVBand="1" w:lastRow="0" w:firstColumn="1" w:lastColumn="0" w:noHBand="0" w:val="04a0"/>
      </w:tblPr>
      <w:tblGrid>
        <w:gridCol w:w="3345"/>
        <w:gridCol w:w="3345"/>
        <w:gridCol w:w="3345"/>
      </w:tblGrid>
      <w:tr>
        <w:trPr>
          <w:trHeight w:val="57" w:hRule="atLeast"/>
          <w:cantSplit w:val="true"/>
        </w:trPr>
        <w:tc>
          <w:tcPr>
            <w:tcW w:w="100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Verdana" w:cs="Verdana"/>
                <w:b/>
                <w:b/>
                <w:color w:val="000000"/>
                <w:sz w:val="20"/>
                <w:lang w:val="it-IT" w:eastAsia="it-IT" w:bidi="ar-SA"/>
              </w:rPr>
            </w:pPr>
            <w:r>
              <w:rPr>
                <w:rFonts w:eastAsia="Verdana" w:cs="Verdana"/>
                <w:b/>
                <w:color w:val="000000"/>
                <w:sz w:val="20"/>
                <w:lang w:val="it-IT" w:eastAsia="it-IT" w:bidi="ar-SA"/>
              </w:rPr>
              <w:t>JUNIORES</w:t>
            </w:r>
          </w:p>
        </w:tc>
      </w:tr>
      <w:tr>
        <w:trPr>
          <w:trHeight w:val="57" w:hRule="atLeast"/>
          <w:cantSplit w:val="true"/>
        </w:trPr>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Verdana" w:cs="Verdana"/>
                <w:color w:val="000000"/>
                <w:sz w:val="20"/>
                <w:lang w:val="it-IT" w:eastAsia="it-IT" w:bidi="ar-SA"/>
              </w:rPr>
            </w:pPr>
            <w:r>
              <w:rPr>
                <w:rFonts w:eastAsia="Verdana" w:cs="Verdana"/>
                <w:color w:val="000000"/>
                <w:sz w:val="20"/>
                <w:lang w:val="it-IT" w:eastAsia="it-IT" w:bidi="ar-SA"/>
              </w:rPr>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Verdana" w:cs="Verdana"/>
                <w:color w:val="000000"/>
                <w:sz w:val="20"/>
                <w:lang w:val="it-IT" w:eastAsia="it-IT" w:bidi="ar-SA"/>
              </w:rPr>
            </w:pPr>
            <w:r>
              <w:rPr>
                <w:rFonts w:eastAsia="Verdana" w:cs="Verdana"/>
                <w:color w:val="000000"/>
                <w:sz w:val="20"/>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Verdana" w:cs="Verdana"/>
                <w:color w:val="000000"/>
                <w:sz w:val="20"/>
                <w:lang w:val="it-IT" w:eastAsia="it-IT" w:bidi="ar-SA"/>
              </w:rPr>
            </w:pPr>
            <w:r>
              <w:rPr>
                <w:rFonts w:eastAsia="Verdana" w:cs="Verdana"/>
                <w:color w:val="000000"/>
                <w:sz w:val="20"/>
                <w:lang w:val="it-IT" w:eastAsia="it-IT" w:bidi="ar-SA"/>
              </w:rPr>
              <w:t>SOVICO CALCIO</w:t>
            </w:r>
          </w:p>
        </w:tc>
      </w:tr>
    </w:tbl>
    <w:p>
      <w:pPr>
        <w:pStyle w:val="Titolo3"/>
        <w:shd w:fill="DBE5F1" w:val="clear"/>
        <w:spacing w:before="240" w:after="0"/>
        <w:rPr>
          <w:lang w:val="it-IT"/>
        </w:rPr>
      </w:pPr>
      <w:bookmarkStart w:id="388" w:name="_Toc94254841"/>
      <w:bookmarkStart w:id="389" w:name="_Toc93587265"/>
      <w:bookmarkStart w:id="390" w:name="_Toc92982523"/>
      <w:r>
        <w:rPr>
          <w:lang w:val="it-IT"/>
        </w:rPr>
        <w:t xml:space="preserve">5.3 </w:t>
      </w:r>
      <w:bookmarkEnd w:id="390"/>
      <w:r>
        <w:rPr>
          <w:lang w:val="it-IT"/>
        </w:rPr>
        <w:t>CALENDARI GIOVANISSIMI UNDER 14</w:t>
      </w:r>
      <w:bookmarkEnd w:id="389"/>
      <w:r>
        <w:rPr>
          <w:lang w:val="it-IT"/>
        </w:rPr>
        <w:t xml:space="preserve"> – AGGIUNTA SQUADRA GIR. B</w:t>
      </w:r>
      <w:bookmarkEnd w:id="388"/>
    </w:p>
    <w:p>
      <w:pPr>
        <w:pStyle w:val="Normal"/>
        <w:spacing w:lineRule="auto" w:line="240" w:before="0" w:after="0"/>
        <w:jc w:val="both"/>
        <w:rPr>
          <w:rFonts w:eastAsia="Arial Unicode MS" w:cs="Arial Unicode MS"/>
          <w:color w:val="000000"/>
          <w:szCs w:val="18"/>
          <w:lang w:val="it-IT" w:eastAsia="it-IT" w:bidi="ar-SA"/>
        </w:rPr>
      </w:pPr>
      <w:r>
        <w:rPr>
          <w:rFonts w:eastAsia="Arial Unicode MS" w:cs="Arial Unicode MS"/>
          <w:color w:val="000000"/>
          <w:szCs w:val="18"/>
          <w:lang w:val="it-IT" w:eastAsia="it-IT" w:bidi="ar-SA"/>
        </w:rPr>
        <w:t xml:space="preserve">In allegato al presente Comunicato Ufficiale si pubblicano i calendari allievi e giovanissimi rivisti a causa dell’aggiunta della Società Concorezzese nel girone B. </w:t>
      </w:r>
    </w:p>
    <w:p>
      <w:pPr>
        <w:pStyle w:val="Titolo3"/>
        <w:shd w:fill="DBE5F1" w:val="clear"/>
        <w:spacing w:before="240" w:after="0"/>
        <w:rPr>
          <w:lang w:val="it-IT"/>
        </w:rPr>
      </w:pPr>
      <w:bookmarkStart w:id="391" w:name="_Toc94254842"/>
      <w:r>
        <w:rPr>
          <w:lang w:val="it-IT"/>
        </w:rPr>
        <w:t>5.4 ORGANICI ESORDIENTI – PULCINI – PRIMI CALCI</w:t>
      </w:r>
      <w:bookmarkEnd w:id="391"/>
      <w:r>
        <w:rPr>
          <w:lang w:val="it-IT"/>
        </w:rPr>
        <w:t xml:space="preserve"> </w:t>
      </w:r>
    </w:p>
    <w:p>
      <w:pPr>
        <w:pStyle w:val="Normal"/>
        <w:spacing w:lineRule="auto" w:line="240" w:before="0" w:after="0"/>
        <w:jc w:val="both"/>
        <w:rPr>
          <w:rFonts w:eastAsia="Arial Unicode MS" w:cs="Arial Unicode MS"/>
          <w:color w:val="000000"/>
          <w:szCs w:val="18"/>
          <w:lang w:val="it-IT" w:eastAsia="it-IT" w:bidi="ar-SA"/>
        </w:rPr>
      </w:pPr>
      <w:r>
        <w:rPr>
          <w:rFonts w:eastAsia="Arial Unicode MS" w:cs="Arial Unicode MS"/>
          <w:color w:val="000000"/>
          <w:szCs w:val="18"/>
          <w:lang w:val="it-IT" w:eastAsia="it-IT" w:bidi="ar-SA"/>
        </w:rPr>
        <w:t xml:space="preserve">In allegato al presente Comunicato Ufficiale si pubblicano gli organici a seguito della chiusura delle iscrizioni nelle categorie dell’ attività di base. </w:t>
      </w:r>
    </w:p>
    <w:p>
      <w:pPr>
        <w:pStyle w:val="Titolo3"/>
        <w:shd w:fill="DBE5F1" w:val="clear"/>
        <w:spacing w:before="240" w:after="0"/>
        <w:rPr>
          <w:lang w:val="it-IT"/>
        </w:rPr>
      </w:pPr>
      <w:bookmarkStart w:id="392" w:name="_Toc94254843"/>
      <w:r>
        <w:rPr>
          <w:lang w:val="it-IT"/>
        </w:rPr>
        <w:t>5.5 CANALI UFFICIALI</w:t>
      </w:r>
      <w:bookmarkEnd w:id="392"/>
      <w:r>
        <w:rPr>
          <w:lang w:val="it-IT"/>
        </w:rPr>
        <w:t xml:space="preserve"> </w:t>
      </w:r>
    </w:p>
    <w:p>
      <w:pPr>
        <w:pStyle w:val="Normal"/>
        <w:spacing w:lineRule="auto" w:line="240" w:before="0" w:after="0"/>
        <w:jc w:val="both"/>
        <w:rPr>
          <w:rFonts w:cs="Calibri"/>
          <w:color w:val="000000"/>
          <w:szCs w:val="22"/>
          <w:shd w:fill="FDFCFA" w:val="clear"/>
        </w:rPr>
      </w:pPr>
      <w:r>
        <w:rPr>
          <w:rFonts w:cs="Calibri"/>
          <w:color w:val="000000"/>
          <w:szCs w:val="22"/>
          <w:shd w:fill="FDFCFA" w:val="clear"/>
        </w:rPr>
        <w:t>Si ricorda a tutte le società che le uniche   notizie/comunicazioni UFFICIALI, a cui attenersi,  sono quelle pubblicate  sui siti istituzionali della  F I G C –L N  D – C. R. L.  e DELEGAZIONE  di Monza,  quasi sempre notificate  anche sui Canali TELEGRAM del C R L  e della Delegazione.</w:t>
      </w:r>
    </w:p>
    <w:p>
      <w:pPr>
        <w:pStyle w:val="Normal"/>
        <w:spacing w:lineRule="auto" w:line="240" w:before="0" w:after="0"/>
        <w:jc w:val="both"/>
        <w:rPr>
          <w:rFonts w:cs="Calibri"/>
          <w:color w:val="000000"/>
          <w:szCs w:val="22"/>
          <w:shd w:fill="FDFCFA" w:val="clear"/>
        </w:rPr>
      </w:pPr>
      <w:r>
        <w:rPr>
          <w:rFonts w:cs="Calibri"/>
          <w:color w:val="000000"/>
          <w:szCs w:val="22"/>
          <w:shd w:fill="FDFCFA" w:val="clear"/>
        </w:rPr>
        <w:t>A proposito di ciò si invitato le Società ad unirsi al canale Telegram della Delegazione di  Monza,   programma  che  serve  per restare aggiornati in tempo reale su tutte le novità  dalla Delegazione.</w:t>
      </w:r>
    </w:p>
    <w:p>
      <w:pPr>
        <w:pStyle w:val="Normal"/>
        <w:spacing w:lineRule="auto" w:line="240" w:before="0" w:after="0"/>
        <w:jc w:val="both"/>
        <w:rPr>
          <w:rFonts w:cs="Calibri"/>
          <w:color w:val="000000"/>
          <w:szCs w:val="22"/>
          <w:shd w:fill="FDFCFA" w:val="clear"/>
        </w:rPr>
      </w:pPr>
      <w:r>
        <w:rPr>
          <w:rFonts w:cs="Calibri"/>
          <w:color w:val="000000"/>
          <w:szCs w:val="22"/>
          <w:shd w:fill="FDFCFA" w:val="clear"/>
        </w:rPr>
      </w:r>
    </w:p>
    <w:p>
      <w:pPr>
        <w:pStyle w:val="Normal"/>
        <w:spacing w:lineRule="auto" w:line="240" w:before="0" w:after="0"/>
        <w:rPr>
          <w:rFonts w:cs="Calibri"/>
          <w:color w:val="000000"/>
          <w:szCs w:val="22"/>
          <w:shd w:fill="FDFCFA" w:val="clear"/>
        </w:rPr>
      </w:pPr>
      <w:r>
        <w:rPr>
          <w:rFonts w:cs="Calibri"/>
          <w:color w:val="000000"/>
          <w:szCs w:val="22"/>
          <w:shd w:fill="FDFCFA" w:val="clear"/>
        </w:rPr>
      </w:r>
      <w:r>
        <w:br w:type="page"/>
      </w:r>
    </w:p>
    <w:p>
      <w:pPr>
        <w:pStyle w:val="Normal"/>
        <w:spacing w:lineRule="auto" w:line="240" w:before="0" w:after="0"/>
        <w:jc w:val="both"/>
        <w:rPr>
          <w:rFonts w:cs="Calibri"/>
          <w:color w:val="000000"/>
          <w:szCs w:val="22"/>
          <w:shd w:fill="FDFCFA" w:val="clear"/>
        </w:rPr>
      </w:pPr>
      <w:r>
        <w:rPr>
          <w:rFonts w:cs="Calibri"/>
          <w:color w:val="000000"/>
          <w:szCs w:val="22"/>
          <w:shd w:fill="FDFCFA" w:val="clear"/>
        </w:rPr>
      </w:r>
    </w:p>
    <w:p>
      <w:pPr>
        <w:pStyle w:val="Titolo3"/>
        <w:shd w:fill="DBE5F1" w:val="clear"/>
        <w:spacing w:before="240" w:after="0"/>
        <w:rPr>
          <w:lang w:val="it-IT"/>
        </w:rPr>
      </w:pPr>
      <w:bookmarkStart w:id="393" w:name="_Toc94254844"/>
      <w:r>
        <w:rPr>
          <w:lang w:val="it-IT"/>
        </w:rPr>
        <w:t>5.6 RIMODULAZIONE DEI CALENDARI DELLA DELEGAZIONE DIMONZA</w:t>
      </w:r>
      <w:bookmarkEnd w:id="393"/>
      <w:r>
        <w:rPr>
          <w:lang w:val="it-IT"/>
        </w:rPr>
        <w:t xml:space="preserve"> </w:t>
      </w:r>
    </w:p>
    <w:p>
      <w:pPr>
        <w:pStyle w:val="Normal"/>
        <w:rPr/>
      </w:pPr>
      <w:r>
        <w:rPr/>
        <w:t>La Delegazione  ha previsto una nuova modulazione dei Calendari dei Campionati provinciali  con le seguenti date di ripartenza:</w:t>
      </w:r>
    </w:p>
    <w:p>
      <w:pPr>
        <w:pStyle w:val="Normal"/>
        <w:rPr>
          <w:color w:val="FF0000"/>
        </w:rPr>
      </w:pPr>
      <w:r>
        <w:rPr>
          <w:highlight w:val="cyan"/>
        </w:rPr>
        <w:t>2^ Categoria</w:t>
      </w:r>
      <w:r>
        <w:rPr/>
        <w:t xml:space="preserve">  : inizio girone di ritorno  dalla 6^ giornata  -13 febbraio 2022  </w:t>
      </w:r>
      <w:r>
        <w:rPr>
          <w:color w:val="FF0000"/>
        </w:rPr>
        <w:t xml:space="preserve">Rinviate a data da destinarsi le  2^-3^-4^-5^- giornata </w:t>
      </w:r>
    </w:p>
    <w:p>
      <w:pPr>
        <w:pStyle w:val="Normal"/>
        <w:rPr/>
      </w:pPr>
      <w:r>
        <w:rPr/>
        <w:t xml:space="preserve">       </w:t>
      </w:r>
    </w:p>
    <w:p>
      <w:pPr>
        <w:pStyle w:val="Normal"/>
        <w:rPr>
          <w:color w:val="FF0000"/>
        </w:rPr>
      </w:pPr>
      <w:r>
        <w:rPr>
          <w:highlight w:val="cyan"/>
        </w:rPr>
        <w:t>3^ Categoria</w:t>
      </w:r>
      <w:r>
        <w:rPr/>
        <w:t xml:space="preserve">  : inizio girone di ritorno  dalla 6^ giornata  -13 febbraio 2022  </w:t>
      </w:r>
      <w:r>
        <w:rPr>
          <w:color w:val="FF0000"/>
        </w:rPr>
        <w:t xml:space="preserve">Rinviate a data da destinarsi le  2^-3^-4^-5^- giornata </w:t>
      </w:r>
    </w:p>
    <w:p>
      <w:pPr>
        <w:pStyle w:val="Normal"/>
        <w:rPr/>
      </w:pPr>
      <w:r>
        <w:rPr/>
      </w:r>
    </w:p>
    <w:p>
      <w:pPr>
        <w:pStyle w:val="Normal"/>
        <w:rPr>
          <w:color w:val="FF0000"/>
        </w:rPr>
      </w:pPr>
      <w:r>
        <w:rPr>
          <w:highlight w:val="cyan"/>
        </w:rPr>
        <w:t>Juniores prov. Under 19</w:t>
      </w:r>
      <w:r>
        <w:rPr/>
        <w:t xml:space="preserve"> :  nizio girone di ritorno  dalla 6^ giornata  -12 febbraio 2022  </w:t>
      </w:r>
      <w:r>
        <w:rPr>
          <w:color w:val="FF0000"/>
        </w:rPr>
        <w:t xml:space="preserve">Rinviate a data da destinarsi le  2^-3^-4^-5^- giornata </w:t>
      </w:r>
    </w:p>
    <w:p>
      <w:pPr>
        <w:pStyle w:val="Normal"/>
        <w:rPr/>
      </w:pPr>
      <w:r>
        <w:rPr/>
      </w:r>
    </w:p>
    <w:p>
      <w:pPr>
        <w:pStyle w:val="Normal"/>
        <w:rPr/>
      </w:pPr>
      <w:r>
        <w:rPr/>
      </w:r>
    </w:p>
    <w:p>
      <w:pPr>
        <w:pStyle w:val="Normal"/>
        <w:rPr>
          <w:color w:val="FF0000"/>
        </w:rPr>
      </w:pPr>
      <w:r>
        <w:rPr>
          <w:highlight w:val="green"/>
        </w:rPr>
        <w:t xml:space="preserve">Allievi under 18 </w:t>
      </w:r>
      <w:r>
        <w:rPr/>
        <w:t xml:space="preserve"> :  inizio girone di ritorno  dalla 4^ giornata  -12 febbraio 2022  </w:t>
      </w:r>
      <w:r>
        <w:rPr>
          <w:color w:val="FF0000"/>
        </w:rPr>
        <w:t xml:space="preserve">Rinviate a data da destinarsi le  1^- 2^-3^- giornata </w:t>
      </w:r>
    </w:p>
    <w:p>
      <w:pPr>
        <w:pStyle w:val="Normal"/>
        <w:rPr>
          <w:color w:val="FF0000"/>
        </w:rPr>
      </w:pPr>
      <w:r>
        <w:rPr>
          <w:highlight w:val="green"/>
        </w:rPr>
        <w:t>Allievi under 17</w:t>
      </w:r>
      <w:r>
        <w:rPr/>
        <w:t xml:space="preserve"> : inizio girone di ritorno  dalla 4^ giornata  -12/13 febbraio 2022  </w:t>
      </w:r>
      <w:r>
        <w:rPr>
          <w:color w:val="FF0000"/>
        </w:rPr>
        <w:t xml:space="preserve">Rinviate a data da destinarsi le 1^- 2^-3^ giornata </w:t>
      </w:r>
    </w:p>
    <w:p>
      <w:pPr>
        <w:pStyle w:val="Normal"/>
        <w:rPr>
          <w:color w:val="FF0000"/>
        </w:rPr>
      </w:pPr>
      <w:r>
        <w:rPr>
          <w:highlight w:val="green"/>
        </w:rPr>
        <w:t>Giovanissimi under 15</w:t>
      </w:r>
      <w:r>
        <w:rPr/>
        <w:t xml:space="preserve"> : inizio girone di ritorno  dalla 4^ giornata  -12/13 febbraio 2022  </w:t>
      </w:r>
      <w:r>
        <w:rPr>
          <w:color w:val="FF0000"/>
        </w:rPr>
        <w:t xml:space="preserve">Rinviate a data da destinarsi le 1^- 2^-3^ giornata </w:t>
      </w:r>
    </w:p>
    <w:p>
      <w:pPr>
        <w:pStyle w:val="Normal"/>
        <w:rPr>
          <w:color w:val="FF0000"/>
        </w:rPr>
      </w:pPr>
      <w:r>
        <w:rPr>
          <w:highlight w:val="green"/>
        </w:rPr>
        <w:t>Giovanissimi under 14 primaverile</w:t>
      </w:r>
      <w:r>
        <w:rPr/>
        <w:t xml:space="preserve"> : inizio girone di ritorno  dalla 4^ giornata  -12/13 febbraio 2022  </w:t>
      </w:r>
      <w:r>
        <w:rPr>
          <w:color w:val="FF0000"/>
        </w:rPr>
        <w:t xml:space="preserve">Rinviate a data da destinarsi le 1^- 2^-3^ giornata </w:t>
      </w:r>
    </w:p>
    <w:p>
      <w:pPr>
        <w:pStyle w:val="Normal"/>
        <w:rPr/>
      </w:pPr>
      <w:r>
        <w:rPr/>
      </w:r>
    </w:p>
    <w:p>
      <w:pPr>
        <w:pStyle w:val="Normal"/>
        <w:rPr/>
      </w:pPr>
      <w:r>
        <w:rPr>
          <w:highlight w:val="lightGray"/>
        </w:rPr>
        <w:t>Categorie – Pulcini—Esordienti</w:t>
      </w:r>
      <w:r>
        <w:rPr/>
        <w:t xml:space="preserve"> -:  </w:t>
      </w:r>
      <w:r>
        <w:rPr>
          <w:highlight w:val="cyan"/>
        </w:rPr>
        <w:t>INIZIO previsto ( ad oggi)  per i tornei primaverili il fine settimana del 26/27 Febbraio 2022    ------- seguiranno i calendari su prossimo C.U.</w:t>
      </w:r>
      <w:r>
        <w:rPr/>
        <w:t xml:space="preserve"> </w:t>
      </w:r>
    </w:p>
    <w:p>
      <w:pPr>
        <w:pStyle w:val="Normal"/>
        <w:spacing w:lineRule="auto" w:line="240" w:before="0" w:after="0"/>
        <w:rPr>
          <w:lang w:val="it-IT"/>
        </w:rPr>
      </w:pPr>
      <w:r>
        <w:rPr>
          <w:lang w:val="it-IT"/>
        </w:rPr>
      </w:r>
      <w:r>
        <w:br w:type="page"/>
      </w:r>
    </w:p>
    <w:p>
      <w:pPr>
        <w:pStyle w:val="Normal"/>
        <w:spacing w:lineRule="auto" w:line="240" w:before="0" w:after="0"/>
        <w:jc w:val="both"/>
        <w:rPr>
          <w:lang w:val="it-IT"/>
        </w:rPr>
      </w:pPr>
      <w:r>
        <w:rPr>
          <w:lang w:val="it-IT"/>
        </w:rPr>
      </w:r>
    </w:p>
    <w:p>
      <w:pPr>
        <w:pStyle w:val="Titolo1"/>
        <w:shd w:fill="4F81BD" w:val="clear"/>
        <w:rPr>
          <w:lang w:val="it-IT"/>
        </w:rPr>
      </w:pPr>
      <w:bookmarkStart w:id="394" w:name="_Toc94254845"/>
      <w:bookmarkStart w:id="395" w:name="_Toc93587266"/>
      <w:r>
        <w:rPr>
          <w:lang w:val="it-IT"/>
        </w:rPr>
        <w:t>6. Notizie su Attività Agonistica</w:t>
      </w:r>
      <w:bookmarkEnd w:id="394"/>
      <w:bookmarkEnd w:id="395"/>
    </w:p>
    <w:p>
      <w:pPr>
        <w:pStyle w:val="Breakline"/>
        <w:rPr/>
      </w:pPr>
      <w:r>
        <w:rPr/>
      </w:r>
    </w:p>
    <w:p>
      <w:pPr>
        <w:pStyle w:val="Titolo2"/>
        <w:shd w:fill="DBE5F1" w:val="clear"/>
        <w:rPr>
          <w:lang w:val="it-IT"/>
        </w:rPr>
      </w:pPr>
      <w:bookmarkStart w:id="396" w:name="_Toc94254846"/>
      <w:bookmarkStart w:id="397" w:name="_Toc93587267"/>
      <w:r>
        <w:rPr>
          <w:lang w:val="it-IT"/>
        </w:rPr>
        <w:t>6.1 Corte sportiva di appello territoriale del crl</w:t>
      </w:r>
      <w:bookmarkEnd w:id="396"/>
      <w:bookmarkEnd w:id="397"/>
    </w:p>
    <w:p>
      <w:pPr>
        <w:pStyle w:val="Normal"/>
        <w:rPr>
          <w:lang w:val="it-IT"/>
        </w:rPr>
      </w:pPr>
      <w:r>
        <w:rPr>
          <w:lang w:val="it-IT"/>
        </w:rPr>
        <w:t>Nessuna comunicazione</w:t>
      </w:r>
    </w:p>
    <w:p>
      <w:pPr>
        <w:pStyle w:val="Normal"/>
        <w:rPr>
          <w:lang w:val="it-IT"/>
        </w:rPr>
      </w:pPr>
      <w:r>
        <w:rPr>
          <w:lang w:val="it-IT"/>
        </w:rPr>
      </w:r>
    </w:p>
    <w:p>
      <w:pPr>
        <w:pStyle w:val="Titolo1"/>
        <w:shd w:fill="4F81BD" w:val="clear"/>
        <w:rPr>
          <w:lang w:val="it-IT"/>
        </w:rPr>
      </w:pPr>
      <w:bookmarkStart w:id="398" w:name="_Toc94254847"/>
      <w:bookmarkStart w:id="399" w:name="_Toc93587268"/>
      <w:r>
        <w:rPr>
          <w:lang w:val="it-IT"/>
        </w:rPr>
        <w:t>7. Giustizia di Secondo Grado Territoriale</w:t>
      </w:r>
      <w:bookmarkEnd w:id="398"/>
      <w:bookmarkEnd w:id="399"/>
    </w:p>
    <w:p>
      <w:pPr>
        <w:pStyle w:val="Titolo2"/>
        <w:shd w:fill="DBE5F1" w:val="clear"/>
        <w:rPr>
          <w:lang w:val="it-IT"/>
        </w:rPr>
      </w:pPr>
      <w:bookmarkStart w:id="400" w:name="_Toc94254848"/>
      <w:bookmarkStart w:id="401" w:name="_Toc93587269"/>
      <w:r>
        <w:rPr>
          <w:lang w:val="it-IT"/>
        </w:rPr>
        <w:t>7.1 Corte sportiva di appello territoriale del crl</w:t>
      </w:r>
      <w:bookmarkEnd w:id="400"/>
      <w:bookmarkEnd w:id="401"/>
    </w:p>
    <w:p>
      <w:pPr>
        <w:pStyle w:val="Normal"/>
        <w:rPr>
          <w:lang w:val="it-IT"/>
        </w:rPr>
      </w:pPr>
      <w:r>
        <w:rPr>
          <w:lang w:val="it-IT"/>
        </w:rPr>
        <w:t>Nessuna comunicazione</w:t>
      </w:r>
    </w:p>
    <w:p>
      <w:pPr>
        <w:pStyle w:val="Titolo2"/>
        <w:shd w:fill="DBE5F1" w:val="clear"/>
        <w:rPr>
          <w:lang w:val="it-IT"/>
        </w:rPr>
      </w:pPr>
      <w:bookmarkStart w:id="402" w:name="_Toc94254849"/>
      <w:bookmarkStart w:id="403" w:name="_Toc93587270"/>
      <w:r>
        <w:rPr>
          <w:lang w:val="it-IT"/>
        </w:rPr>
        <w:t>7.2 Tribunale Federale Territoriale del CRL</w:t>
      </w:r>
      <w:bookmarkEnd w:id="402"/>
      <w:bookmarkEnd w:id="403"/>
    </w:p>
    <w:p>
      <w:pPr>
        <w:pStyle w:val="Normal"/>
        <w:rPr>
          <w:lang w:val="it-IT"/>
        </w:rPr>
      </w:pPr>
      <w:r>
        <w:rPr>
          <w:lang w:val="it-IT"/>
        </w:rPr>
        <w:t>Nessuna comunicazione</w:t>
      </w:r>
    </w:p>
    <w:p>
      <w:pPr>
        <w:pStyle w:val="Normal"/>
        <w:rPr>
          <w:lang w:val="it-IT"/>
        </w:rPr>
      </w:pPr>
      <w:r>
        <w:rPr>
          <w:lang w:val="it-IT"/>
        </w:rPr>
      </w:r>
    </w:p>
    <w:p>
      <w:pPr>
        <w:pStyle w:val="Normal"/>
        <w:rPr>
          <w:lang w:val="it-IT"/>
        </w:rPr>
      </w:pPr>
      <w:r>
        <w:rPr>
          <w:lang w:val="it-IT"/>
        </w:rPr>
      </w:r>
    </w:p>
    <w:p>
      <w:pPr>
        <w:pStyle w:val="Titolo1"/>
        <w:shd w:fill="4F81BD" w:val="clear"/>
        <w:rPr>
          <w:lang w:val="it-IT"/>
        </w:rPr>
      </w:pPr>
      <w:bookmarkStart w:id="404" w:name="_Toc94254850"/>
      <w:bookmarkStart w:id="405" w:name="_Toc93587271"/>
      <w:r>
        <w:rPr>
          <w:lang w:val="it-IT"/>
        </w:rPr>
        <w:t>8. Rettifiche</w:t>
      </w:r>
      <w:bookmarkEnd w:id="404"/>
      <w:bookmarkEnd w:id="405"/>
    </w:p>
    <w:p>
      <w:pPr>
        <w:pStyle w:val="Titolo2"/>
        <w:shd w:fill="DBE5F1" w:val="clear"/>
        <w:rPr>
          <w:lang w:val="it-IT"/>
        </w:rPr>
      </w:pPr>
      <w:bookmarkStart w:id="406" w:name="_Toc94254851"/>
      <w:bookmarkStart w:id="407" w:name="_Toc93587272"/>
      <w:r>
        <w:rPr>
          <w:lang w:val="it-IT"/>
        </w:rPr>
        <w:t>8.1 RETTIFICHE</w:t>
      </w:r>
      <w:bookmarkEnd w:id="406"/>
      <w:bookmarkEnd w:id="407"/>
    </w:p>
    <w:p>
      <w:pPr>
        <w:pStyle w:val="Normal"/>
        <w:rPr>
          <w:lang w:val="it-IT"/>
        </w:rPr>
      </w:pPr>
      <w:r>
        <w:rPr>
          <w:lang w:val="it-IT"/>
        </w:rPr>
        <w:t>Nessuna comunicazione</w:t>
      </w:r>
    </w:p>
    <w:p>
      <w:pPr>
        <w:pStyle w:val="Normal"/>
        <w:rPr>
          <w:lang w:val="it-IT"/>
        </w:rPr>
      </w:pPr>
      <w:r>
        <w:rPr>
          <w:lang w:val="it-IT"/>
        </w:rPr>
      </w:r>
    </w:p>
    <w:p>
      <w:pPr>
        <w:pStyle w:val="Normal"/>
        <w:spacing w:lineRule="auto" w:line="240" w:before="0" w:after="0"/>
        <w:rPr>
          <w:lang w:val="it-IT"/>
        </w:rPr>
      </w:pPr>
      <w:r>
        <w:rPr>
          <w:lang w:val="it-IT"/>
        </w:rPr>
      </w:r>
      <w:r>
        <w:br w:type="page"/>
      </w:r>
    </w:p>
    <w:p>
      <w:pPr>
        <w:pStyle w:val="Normal"/>
        <w:rPr>
          <w:lang w:val="it-IT"/>
        </w:rPr>
      </w:pPr>
      <w:r>
        <w:rPr>
          <w:lang w:val="it-IT"/>
        </w:rPr>
      </w:r>
    </w:p>
    <w:p>
      <w:pPr>
        <w:pStyle w:val="Titolo1"/>
        <w:shd w:fill="4F81BD" w:val="clear"/>
        <w:rPr>
          <w:lang w:val="it-IT"/>
        </w:rPr>
      </w:pPr>
      <w:bookmarkStart w:id="408" w:name="_Toc94254852"/>
      <w:bookmarkStart w:id="409" w:name="_Toc93587273"/>
      <w:r>
        <w:rPr>
          <w:lang w:val="it-IT"/>
        </w:rPr>
        <w:t>9. Legenda</w:t>
      </w:r>
      <w:bookmarkEnd w:id="408"/>
      <w:bookmarkEnd w:id="409"/>
      <w:r>
        <w:rPr>
          <w:lang w:val="it-IT"/>
        </w:rPr>
        <w:tab/>
      </w:r>
    </w:p>
    <w:p>
      <w:pPr>
        <w:pStyle w:val="Titolo2"/>
        <w:rPr/>
      </w:pPr>
      <w:bookmarkStart w:id="410" w:name="_Toc94254853"/>
      <w:bookmarkStart w:id="411" w:name="_Toc272399178"/>
      <w:bookmarkStart w:id="412" w:name="_Toc93587274"/>
      <w:r>
        <w:rPr/>
        <w:t>Legenda Simboli Giustizia Sportiva</w:t>
      </w:r>
      <w:bookmarkEnd w:id="410"/>
      <w:bookmarkEnd w:id="411"/>
      <w:bookmarkEnd w:id="412"/>
    </w:p>
    <w:p>
      <w:pPr>
        <w:pStyle w:val="MessageHeader"/>
        <w:ind w:left="0" w:hanging="0"/>
        <w:jc w:val="both"/>
        <w:rPr>
          <w:rFonts w:ascii="Arial" w:hAnsi="Arial" w:cs="Arial"/>
          <w:sz w:val="20"/>
        </w:rPr>
      </w:pPr>
      <w:r>
        <w:rPr>
          <w:rFonts w:cs="Arial" w:ascii="Arial" w:hAnsi="Arial"/>
          <w:sz w:val="20"/>
        </w:rPr>
      </w:r>
    </w:p>
    <w:p>
      <w:pPr>
        <w:pStyle w:val="Normal"/>
        <w:spacing w:lineRule="auto" w:line="360" w:before="0" w:after="0"/>
        <w:rPr>
          <w:szCs w:val="22"/>
          <w:lang w:val="it-IT" w:eastAsia="it-IT"/>
        </w:rPr>
      </w:pPr>
      <w:r>
        <w:rPr>
          <w:szCs w:val="22"/>
          <w:lang w:val="it-IT" w:eastAsia="it-IT"/>
        </w:rPr>
        <w:t xml:space="preserve">A    NON DISPUTATA PER MANCANZA ARBITRO               </w:t>
      </w:r>
    </w:p>
    <w:p>
      <w:pPr>
        <w:pStyle w:val="Normal"/>
        <w:spacing w:lineRule="auto" w:line="360" w:before="0" w:after="0"/>
        <w:rPr>
          <w:szCs w:val="22"/>
          <w:lang w:val="it-IT" w:eastAsia="it-IT"/>
        </w:rPr>
      </w:pPr>
      <w:r>
        <w:rPr>
          <w:szCs w:val="22"/>
          <w:lang w:val="it-IT" w:eastAsia="it-IT"/>
        </w:rPr>
        <w:t xml:space="preserve">B    SOSPESA PRIMO TEMPO                              </w:t>
      </w:r>
    </w:p>
    <w:p>
      <w:pPr>
        <w:pStyle w:val="Normal"/>
        <w:spacing w:lineRule="auto" w:line="360" w:before="0" w:after="0"/>
        <w:rPr>
          <w:szCs w:val="22"/>
          <w:lang w:val="it-IT" w:eastAsia="it-IT"/>
        </w:rPr>
      </w:pPr>
      <w:r>
        <w:rPr>
          <w:szCs w:val="22"/>
          <w:lang w:val="it-IT" w:eastAsia="it-IT"/>
        </w:rPr>
        <w:t xml:space="preserve">D    ATTESA DECISIONI ORGANI DISCIPLINARI              </w:t>
      </w:r>
    </w:p>
    <w:p>
      <w:pPr>
        <w:pStyle w:val="Normal"/>
        <w:spacing w:lineRule="auto" w:line="360" w:before="0" w:after="0"/>
        <w:rPr>
          <w:szCs w:val="22"/>
          <w:lang w:val="it-IT" w:eastAsia="it-IT"/>
        </w:rPr>
      </w:pPr>
      <w:r>
        <w:rPr>
          <w:szCs w:val="22"/>
          <w:lang w:val="it-IT" w:eastAsia="it-IT"/>
        </w:rPr>
        <w:t>F    NON DISPUTATA PER AVVERSE CONDIZIONI ATMOSFERICHE</w:t>
      </w:r>
    </w:p>
    <w:p>
      <w:pPr>
        <w:pStyle w:val="Normal"/>
        <w:spacing w:lineRule="auto" w:line="360" w:before="0" w:after="0"/>
        <w:rPr>
          <w:szCs w:val="22"/>
          <w:lang w:val="it-IT" w:eastAsia="it-IT"/>
        </w:rPr>
      </w:pPr>
      <w:r>
        <w:rPr>
          <w:szCs w:val="22"/>
          <w:lang w:val="it-IT" w:eastAsia="it-IT"/>
        </w:rPr>
        <w:t xml:space="preserve">G    RIPETIZIONE GARA PER CAUSE DI FORZA MAGGIORE     </w:t>
      </w:r>
    </w:p>
    <w:p>
      <w:pPr>
        <w:pStyle w:val="Normal"/>
        <w:spacing w:lineRule="auto" w:line="360" w:before="0" w:after="0"/>
        <w:rPr>
          <w:szCs w:val="22"/>
          <w:lang w:val="it-IT" w:eastAsia="it-IT"/>
        </w:rPr>
      </w:pPr>
      <w:r>
        <w:rPr>
          <w:szCs w:val="22"/>
          <w:lang w:val="it-IT" w:eastAsia="it-IT"/>
        </w:rPr>
        <w:t xml:space="preserve">H    RECUPERO D'UFFICIO                               </w:t>
      </w:r>
    </w:p>
    <w:p>
      <w:pPr>
        <w:pStyle w:val="Normal"/>
        <w:spacing w:lineRule="auto" w:line="360" w:before="0" w:after="0"/>
        <w:rPr>
          <w:szCs w:val="22"/>
          <w:lang w:val="it-IT" w:eastAsia="it-IT"/>
        </w:rPr>
      </w:pPr>
      <w:r>
        <w:rPr>
          <w:szCs w:val="22"/>
          <w:lang w:val="it-IT" w:eastAsia="it-IT"/>
        </w:rPr>
        <w:t xml:space="preserve">I     SOSPESA SECONDO TEMPO                            </w:t>
      </w:r>
    </w:p>
    <w:p>
      <w:pPr>
        <w:pStyle w:val="Normal"/>
        <w:spacing w:lineRule="auto" w:line="360" w:before="0" w:after="0"/>
        <w:rPr>
          <w:szCs w:val="22"/>
          <w:lang w:val="it-IT" w:eastAsia="it-IT"/>
        </w:rPr>
      </w:pPr>
      <w:r>
        <w:rPr>
          <w:szCs w:val="22"/>
          <w:lang w:val="it-IT" w:eastAsia="it-IT"/>
        </w:rPr>
        <w:t xml:space="preserve">K    RECUPERO PROGRAMMATO                             </w:t>
      </w:r>
    </w:p>
    <w:p>
      <w:pPr>
        <w:pStyle w:val="Normal"/>
        <w:spacing w:lineRule="auto" w:line="360" w:before="0" w:after="0"/>
        <w:rPr>
          <w:szCs w:val="22"/>
          <w:lang w:val="it-IT" w:eastAsia="it-IT"/>
        </w:rPr>
      </w:pPr>
      <w:r>
        <w:rPr>
          <w:szCs w:val="22"/>
          <w:lang w:val="it-IT" w:eastAsia="it-IT"/>
        </w:rPr>
        <w:t xml:space="preserve">M    NON DISPUTATA PER IMPRATICABILITA' CAMPO         </w:t>
      </w:r>
    </w:p>
    <w:p>
      <w:pPr>
        <w:pStyle w:val="Normal"/>
        <w:spacing w:lineRule="auto" w:line="360" w:before="0" w:after="0"/>
        <w:rPr>
          <w:szCs w:val="22"/>
          <w:lang w:val="it-IT" w:eastAsia="it-IT"/>
        </w:rPr>
      </w:pPr>
      <w:r>
        <w:rPr>
          <w:szCs w:val="22"/>
          <w:lang w:val="it-IT" w:eastAsia="it-IT"/>
        </w:rPr>
        <w:t xml:space="preserve">P    POSTICIPO                                        </w:t>
      </w:r>
    </w:p>
    <w:p>
      <w:pPr>
        <w:pStyle w:val="Normal"/>
        <w:spacing w:lineRule="auto" w:line="360" w:before="0" w:after="0"/>
        <w:rPr>
          <w:szCs w:val="22"/>
          <w:lang w:val="it-IT" w:eastAsia="it-IT"/>
        </w:rPr>
      </w:pPr>
      <w:r>
        <w:rPr>
          <w:szCs w:val="22"/>
          <w:lang w:val="it-IT" w:eastAsia="it-IT"/>
        </w:rPr>
        <w:t xml:space="preserve">R    RAPPORTO NON PERVENUTO                           </w:t>
      </w:r>
    </w:p>
    <w:p>
      <w:pPr>
        <w:pStyle w:val="Normal"/>
        <w:spacing w:lineRule="auto" w:line="360" w:before="0" w:after="0"/>
        <w:rPr>
          <w:szCs w:val="22"/>
          <w:lang w:val="it-IT" w:eastAsia="it-IT"/>
        </w:rPr>
      </w:pPr>
      <w:r>
        <w:rPr>
          <w:szCs w:val="22"/>
          <w:lang w:val="it-IT" w:eastAsia="it-IT"/>
        </w:rPr>
        <w:t xml:space="preserve">U    SOSPESA PER INFORTUNIO D.G.                      </w:t>
      </w:r>
    </w:p>
    <w:p>
      <w:pPr>
        <w:pStyle w:val="Normal"/>
        <w:spacing w:lineRule="auto" w:line="360" w:before="0" w:after="0"/>
        <w:rPr>
          <w:szCs w:val="22"/>
          <w:lang w:val="it-IT" w:eastAsia="it-IT"/>
        </w:rPr>
      </w:pPr>
      <w:r>
        <w:rPr>
          <w:szCs w:val="22"/>
          <w:lang w:val="it-IT" w:eastAsia="it-IT"/>
        </w:rPr>
        <w:t xml:space="preserve">W   GARA RINVIATA </w:t>
      </w:r>
    </w:p>
    <w:p>
      <w:pPr>
        <w:pStyle w:val="Normal"/>
        <w:spacing w:lineRule="auto" w:line="360" w:before="0" w:after="0"/>
        <w:rPr>
          <w:szCs w:val="22"/>
          <w:lang w:val="it-IT" w:eastAsia="it-IT"/>
        </w:rPr>
      </w:pPr>
      <w:r>
        <w:rPr>
          <w:szCs w:val="22"/>
          <w:lang w:val="it-IT" w:eastAsia="it-IT"/>
        </w:rPr>
        <w:t xml:space="preserve">Y    RISULTATI RAPPORTI NON PERVENUTI                 </w:t>
      </w:r>
    </w:p>
    <w:p>
      <w:pPr>
        <w:pStyle w:val="Normal"/>
        <w:spacing w:lineRule="auto" w:line="360" w:before="0" w:after="0"/>
        <w:rPr>
          <w:szCs w:val="22"/>
          <w:lang w:val="it-IT"/>
        </w:rPr>
      </w:pPr>
      <w:r>
        <w:rPr>
          <w:szCs w:val="22"/>
          <w:lang w:val="it-IT"/>
        </w:rPr>
      </w:r>
    </w:p>
    <w:p>
      <w:pPr>
        <w:pStyle w:val="Normal"/>
        <w:rPr>
          <w:lang w:val="it-IT"/>
        </w:rPr>
      </w:pPr>
      <w:r>
        <w:rPr>
          <w:lang w:val="it-IT"/>
        </w:rPr>
      </w:r>
    </w:p>
    <w:p>
      <w:pPr>
        <w:pStyle w:val="Normal"/>
        <w:rPr>
          <w:lang w:val="it-IT"/>
        </w:rPr>
      </w:pPr>
      <w:r>
        <w:rPr>
          <w:lang w:val="it-IT"/>
        </w:rPr>
      </w:r>
    </w:p>
    <w:p>
      <w:pPr>
        <w:pStyle w:val="Normal"/>
        <w:rPr>
          <w:rFonts w:ascii="Arial" w:hAnsi="Arial" w:cs="Arial"/>
          <w:sz w:val="18"/>
          <w:szCs w:val="18"/>
          <w:lang w:val="it-IT"/>
        </w:rPr>
      </w:pPr>
      <w:r>
        <w:rPr>
          <w:rFonts w:cs="Arial" w:ascii="Arial" w:hAnsi="Arial"/>
          <w:sz w:val="18"/>
          <w:szCs w:val="18"/>
          <w:lang w:val="it-IT"/>
        </w:rPr>
      </w:r>
    </w:p>
    <w:p>
      <w:pPr>
        <w:pStyle w:val="Normal"/>
        <w:rPr>
          <w:rFonts w:ascii="Arial" w:hAnsi="Arial" w:cs="Arial"/>
          <w:sz w:val="18"/>
          <w:szCs w:val="18"/>
          <w:lang w:val="it-IT"/>
        </w:rPr>
      </w:pPr>
      <w:r>
        <w:rPr>
          <w:rFonts w:cs="Arial" w:ascii="Arial" w:hAnsi="Arial"/>
          <w:sz w:val="18"/>
          <w:szCs w:val="18"/>
          <w:lang w:val="it-IT"/>
        </w:rPr>
      </w:r>
    </w:p>
    <w:p>
      <w:pPr>
        <w:pStyle w:val="Normal"/>
        <w:rPr>
          <w:rFonts w:cs="Arial"/>
          <w:szCs w:val="18"/>
          <w:lang w:val="it-IT"/>
        </w:rPr>
      </w:pPr>
      <w:r>
        <w:rPr>
          <w:rFonts w:cs="Arial"/>
          <w:szCs w:val="18"/>
          <w:lang w:val="it-IT"/>
        </w:rPr>
        <w:tab/>
        <w:t>IL SEGRETARIO</w:t>
        <w:tab/>
        <w:tab/>
        <w:tab/>
        <w:tab/>
        <w:tab/>
        <w:tab/>
        <w:tab/>
        <w:tab/>
        <w:t xml:space="preserve">            IL DELEGATO</w:t>
      </w:r>
    </w:p>
    <w:p>
      <w:pPr>
        <w:pStyle w:val="Normal"/>
        <w:rPr>
          <w:rFonts w:cs="Arial"/>
          <w:szCs w:val="18"/>
          <w:lang w:val="it-IT"/>
        </w:rPr>
      </w:pPr>
      <w:r>
        <w:rPr>
          <w:rFonts w:cs="Arial"/>
          <w:szCs w:val="18"/>
          <w:lang w:val="it-IT"/>
        </w:rPr>
        <w:t xml:space="preserve">         </w:t>
      </w:r>
      <w:r>
        <w:rPr>
          <w:rFonts w:cs="Arial"/>
          <w:szCs w:val="18"/>
          <w:lang w:val="it-IT"/>
        </w:rPr>
        <w:t>Alessandro Cicchetti</w:t>
        <w:tab/>
        <w:t xml:space="preserve">                </w:t>
        <w:tab/>
        <w:tab/>
        <w:tab/>
        <w:tab/>
        <w:t xml:space="preserve">                    </w:t>
      </w:r>
      <w:r>
        <w:rPr>
          <w:rFonts w:cs="Arial"/>
          <w:sz w:val="24"/>
          <w:szCs w:val="18"/>
          <w:lang w:val="it-IT"/>
        </w:rPr>
        <w:t xml:space="preserve">   </w:t>
      </w:r>
      <w:r>
        <w:rPr>
          <w:rFonts w:cs="Arial"/>
          <w:szCs w:val="18"/>
          <w:lang w:val="it-IT"/>
        </w:rPr>
        <w:t>Ermanno Redaelli</w:t>
      </w:r>
    </w:p>
    <w:p>
      <w:pPr>
        <w:pStyle w:val="Normal"/>
        <w:spacing w:before="200" w:after="120"/>
        <w:rPr>
          <w:rFonts w:cs="Arial"/>
          <w:szCs w:val="18"/>
          <w:lang w:val="it-IT"/>
        </w:rPr>
      </w:pPr>
      <w:r>
        <w:rPr>
          <w:rFonts w:cs="Arial"/>
          <w:szCs w:val="18"/>
          <w:lang w:val="it-IT"/>
        </w:rPr>
        <w:t>_______________________________________________________________________________________</w:t>
      </w:r>
    </w:p>
    <w:p>
      <w:pPr>
        <w:pStyle w:val="Normal"/>
        <w:spacing w:before="200" w:after="0"/>
        <w:jc w:val="center"/>
        <w:rPr>
          <w:rFonts w:cs="Arial"/>
          <w:szCs w:val="18"/>
          <w:lang w:val="it-IT"/>
        </w:rPr>
      </w:pPr>
      <w:r>
        <w:rPr>
          <w:rFonts w:cs="Arial"/>
          <w:szCs w:val="18"/>
          <w:lang w:val="it-IT"/>
        </w:rPr>
        <w:t>PUBBLICATO ED AFFISSO ALL’ALBO DELLA DELEGAZIONE PROVINCIALE DI MONZA IL 2</w:t>
      </w:r>
      <w:r>
        <w:rPr>
          <w:rFonts w:cs="Arial"/>
          <w:szCs w:val="18"/>
          <w:lang w:val="it-IT"/>
        </w:rPr>
        <w:t>8</w:t>
      </w:r>
      <w:r>
        <w:rPr>
          <w:rFonts w:cs="Arial"/>
          <w:szCs w:val="18"/>
          <w:lang w:val="it-IT"/>
        </w:rPr>
        <w:t>/01/2022</w:t>
      </w:r>
    </w:p>
    <w:p>
      <w:pPr>
        <w:pStyle w:val="Normal"/>
        <w:spacing w:before="0" w:after="120"/>
        <w:rPr>
          <w:sz w:val="24"/>
          <w:lang w:val="it-IT"/>
        </w:rPr>
      </w:pPr>
      <w:r>
        <w:rPr>
          <w:rFonts w:cs="Arial"/>
          <w:szCs w:val="18"/>
        </w:rPr>
        <w:t>_______________________________________________________________________________________</w:t>
      </w:r>
    </w:p>
    <w:sectPr>
      <w:footerReference w:type="default" r:id="rId15"/>
      <w:type w:val="nextPage"/>
      <w:pgSz w:w="11906" w:h="16838"/>
      <w:pgMar w:left="1134" w:right="1134" w:header="0" w:top="1417" w:footer="708" w:bottom="1134" w:gutter="0"/>
      <w:pgNumType w:start="62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Garamond">
    <w:charset w:val="00"/>
    <w:family w:val="roman"/>
    <w:pitch w:val="variable"/>
  </w:font>
  <w:font w:name="Liberation Sans">
    <w:altName w:val="Arial"/>
    <w:charset w:val="00"/>
    <w:family w:val="swiss"/>
    <w:pitch w:val="variable"/>
  </w:font>
  <w:font w:name="Trebuchet MS">
    <w:charset w:val="00"/>
    <w:family w:val="roman"/>
    <w:pitch w:val="variable"/>
  </w:font>
  <w:font w:name="Roboto">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both"/>
      <w:rPr/>
    </w:pPr>
    <w:r>
      <w:rPr/>
      <mc:AlternateContent>
        <mc:Choice Requires="wps">
          <w:drawing>
            <wp:anchor behindDoc="1" distT="0" distB="0" distL="0" distR="0" simplePos="0" locked="0" layoutInCell="0" allowOverlap="1" relativeHeight="11">
              <wp:simplePos x="0" y="0"/>
              <wp:positionH relativeFrom="page">
                <wp:align>center</wp:align>
              </wp:positionH>
              <wp:positionV relativeFrom="paragraph">
                <wp:posOffset>635</wp:posOffset>
              </wp:positionV>
              <wp:extent cx="464185" cy="170180"/>
              <wp:effectExtent l="0" t="0" r="0" b="0"/>
              <wp:wrapSquare wrapText="bothSides"/>
              <wp:docPr id="2" name="Cornice1"/>
              <a:graphic xmlns:a="http://schemas.openxmlformats.org/drawingml/2006/main">
                <a:graphicData uri="http://schemas.microsoft.com/office/word/2010/wordprocessingShape">
                  <wps:wsp>
                    <wps:cNvSpPr/>
                    <wps:spPr>
                      <a:xfrm>
                        <a:off x="0" y="0"/>
                        <a:ext cx="463680" cy="16956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PAGE </w:instrText>
                          </w:r>
                          <w:r>
                            <w:rPr>
                              <w:rStyle w:val="Pagenumber"/>
                            </w:rPr>
                            <w:fldChar w:fldCharType="separate"/>
                          </w:r>
                          <w:r>
                            <w:rPr>
                              <w:rStyle w:val="Pagenumber"/>
                            </w:rPr>
                            <w:t>637</w:t>
                          </w:r>
                          <w:r>
                            <w:rPr>
                              <w:rStyle w:val="Pagenumber"/>
                            </w:rPr>
                            <w:fldChar w:fldCharType="end"/>
                          </w:r>
                          <w:r>
                            <w:rPr>
                              <w:rStyle w:val="Pagenumber"/>
                            </w:rPr>
                            <w:t xml:space="preserve"> </w:t>
                          </w:r>
                          <w:r>
                            <w:rPr>
                              <w:rStyle w:val="Pagenumber"/>
                            </w:rPr>
                            <w:t xml:space="preserve">/ </w:t>
                          </w:r>
                          <w:bookmarkStart w:id="413" w:name="NUM_COMUNICATO_FOOTER1"/>
                          <w:r>
                            <w:rPr>
                              <w:rFonts w:ascii="Trebuchet MS" w:hAnsi="Trebuchet MS"/>
                              <w:sz w:val="20"/>
                            </w:rPr>
                            <w:t>2</w:t>
                          </w:r>
                          <w:bookmarkEnd w:id="413"/>
                          <w:r>
                            <w:rPr>
                              <w:rFonts w:ascii="Trebuchet MS" w:hAnsi="Trebuchet MS"/>
                              <w:sz w:val="20"/>
                            </w:rPr>
                            <w:t>8</w:t>
                          </w:r>
                        </w:p>
                      </w:txbxContent>
                    </wps:txbx>
                    <wps:bodyPr lIns="0" rIns="0" tIns="0" bIns="0">
                      <a:spAutoFit/>
                    </wps:bodyPr>
                  </wps:wsp>
                </a:graphicData>
              </a:graphic>
            </wp:anchor>
          </w:drawing>
        </mc:Choice>
        <mc:Fallback>
          <w:pict>
            <v:rect id="shape_0" ID="Cornice1" fillcolor="white" stroked="f" style="position:absolute;margin-left:279.4pt;margin-top:0.05pt;width:36.45pt;height:13.3pt;mso-wrap-style:square;v-text-anchor:top;mso-position-horizontal:center;mso-position-horizontal-relative:page">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PAGE </w:instrText>
                    </w:r>
                    <w:r>
                      <w:rPr>
                        <w:rStyle w:val="Pagenumber"/>
                      </w:rPr>
                      <w:fldChar w:fldCharType="separate"/>
                    </w:r>
                    <w:r>
                      <w:rPr>
                        <w:rStyle w:val="Pagenumber"/>
                      </w:rPr>
                      <w:t>637</w:t>
                    </w:r>
                    <w:r>
                      <w:rPr>
                        <w:rStyle w:val="Pagenumber"/>
                      </w:rPr>
                      <w:fldChar w:fldCharType="end"/>
                    </w:r>
                    <w:r>
                      <w:rPr>
                        <w:rStyle w:val="Pagenumber"/>
                      </w:rPr>
                      <w:t xml:space="preserve"> </w:t>
                    </w:r>
                    <w:r>
                      <w:rPr>
                        <w:rStyle w:val="Pagenumber"/>
                      </w:rPr>
                      <w:t xml:space="preserve">/ </w:t>
                    </w:r>
                    <w:bookmarkStart w:id="414" w:name="NUM_COMUNICATO_FOOTER1"/>
                    <w:r>
                      <w:rPr>
                        <w:rFonts w:ascii="Trebuchet MS" w:hAnsi="Trebuchet MS"/>
                        <w:sz w:val="20"/>
                      </w:rPr>
                      <w:t>2</w:t>
                    </w:r>
                    <w:bookmarkEnd w:id="414"/>
                    <w:r>
                      <w:rPr>
                        <w:rFonts w:ascii="Trebuchet MS" w:hAnsi="Trebuchet MS"/>
                        <w:sz w:val="20"/>
                      </w:rPr>
                      <w:t>8</w:t>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11.25pt;height:11.25pt" o:bullet="t">
        <v:imagedata r:id="rId1" o:title=""/>
      </v:shape>
    </w:pict>
  </w:numPicBullet>
  <w:numPicBullet w:numPicBulletId="1">
    <w:pict>
      <v:shape style="width:11.25pt;height:11.25pt" o:bullet="t">
        <v:imagedata r:id="rId2" o:title=""/>
      </v:shape>
    </w:pict>
  </w:numPicBullet>
  <w:abstractNum w:abstractNumId="1">
    <w:lvl w:ilvl="0">
      <w:start w:val="1"/>
      <w:numFmt w:val="bullet"/>
      <w:lvlText w:val="•"/>
      <w:lvlPicBulletId w:val="1"/>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PicBulletId w:val="1"/>
      <w:lvlJc w:val="left"/>
      <w:pPr>
        <w:tabs>
          <w:tab w:val="num" w:pos="0"/>
        </w:tabs>
        <w:ind w:left="0" w:hanging="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a1de8"/>
    <w:pPr>
      <w:widowControl/>
      <w:suppressAutoHyphens w:val="true"/>
      <w:bidi w:val="0"/>
      <w:spacing w:lineRule="auto" w:line="276" w:before="200" w:after="200"/>
      <w:jc w:val="left"/>
    </w:pPr>
    <w:rPr>
      <w:rFonts w:ascii="Calibri" w:hAnsi="Calibri" w:eastAsia="Times New Roman" w:cs="Times New Roman"/>
      <w:color w:val="auto"/>
      <w:kern w:val="0"/>
      <w:sz w:val="22"/>
      <w:szCs w:val="20"/>
      <w:lang w:val="en-US" w:eastAsia="en-US" w:bidi="en-US"/>
    </w:rPr>
  </w:style>
  <w:style w:type="paragraph" w:styleId="Titolo1">
    <w:name w:val="Heading 1"/>
    <w:basedOn w:val="Normal"/>
    <w:next w:val="Normal"/>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szCs w:val="22"/>
    </w:rPr>
  </w:style>
  <w:style w:type="paragraph" w:styleId="Titolo2">
    <w:name w:val="Heading 2"/>
    <w:basedOn w:val="Normal"/>
    <w:next w:val="Normal"/>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szCs w:val="22"/>
    </w:rPr>
  </w:style>
  <w:style w:type="paragraph" w:styleId="Titolo3">
    <w:name w:val="Heading 3"/>
    <w:basedOn w:val="Normal"/>
    <w:next w:val="Normal"/>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
    <w:next w:val="Normal"/>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
    <w:next w:val="Normal"/>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
    <w:next w:val="Normal"/>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
    <w:next w:val="Normal"/>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
    <w:next w:val="Normal"/>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
    <w:next w:val="Normal"/>
    <w:link w:val="Titolo9Carattere"/>
    <w:uiPriority w:val="9"/>
    <w:semiHidden/>
    <w:unhideWhenUsed/>
    <w:qFormat/>
    <w:rsid w:val="00a42e3f"/>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Titolo1Carattere" w:customStyle="1">
    <w:name w:val="Titolo 1 Carattere"/>
    <w:link w:val="Titolo1"/>
    <w:qFormat/>
    <w:rsid w:val="00a42e3f"/>
    <w:rPr>
      <w:b/>
      <w:bCs/>
      <w:caps/>
      <w:color w:val="FFFFFF"/>
      <w:spacing w:val="15"/>
      <w:shd w:fill="4F81BD" w:val="clear"/>
    </w:rPr>
  </w:style>
  <w:style w:type="character" w:styleId="Titolo2Carattere" w:customStyle="1">
    <w:name w:val="Titolo 2 Carattere"/>
    <w:link w:val="Titolo2"/>
    <w:uiPriority w:val="9"/>
    <w:qFormat/>
    <w:rsid w:val="00a42e3f"/>
    <w:rPr>
      <w:caps/>
      <w:spacing w:val="15"/>
      <w:shd w:fill="DBE5F1" w:val="clear"/>
    </w:rPr>
  </w:style>
  <w:style w:type="character" w:styleId="Titolo3Carattere" w:customStyle="1">
    <w:name w:val="Titolo 3 Carattere"/>
    <w:link w:val="Titolo3"/>
    <w:qFormat/>
    <w:rsid w:val="00a42e3f"/>
    <w:rPr>
      <w:caps/>
      <w:color w:val="1F497D"/>
      <w:spacing w:val="15"/>
      <w:shd w:fill="DBE5F1" w:val="clear"/>
    </w:rPr>
  </w:style>
  <w:style w:type="character" w:styleId="Titolo4Carattere" w:customStyle="1">
    <w:name w:val="Titolo 4 Carattere"/>
    <w:link w:val="Titolo4"/>
    <w:uiPriority w:val="9"/>
    <w:semiHidden/>
    <w:qFormat/>
    <w:rsid w:val="00a42e3f"/>
    <w:rPr>
      <w:caps/>
      <w:color w:val="365F91"/>
      <w:spacing w:val="10"/>
    </w:rPr>
  </w:style>
  <w:style w:type="character" w:styleId="Titolo5Carattere" w:customStyle="1">
    <w:name w:val="Titolo 5 Carattere"/>
    <w:link w:val="Titolo5"/>
    <w:uiPriority w:val="9"/>
    <w:semiHidden/>
    <w:qFormat/>
    <w:rsid w:val="00a42e3f"/>
    <w:rPr>
      <w:caps/>
      <w:color w:val="365F91"/>
      <w:spacing w:val="10"/>
    </w:rPr>
  </w:style>
  <w:style w:type="character" w:styleId="Titolo6Carattere" w:customStyle="1">
    <w:name w:val="Titolo 6 Carattere"/>
    <w:link w:val="Titolo6"/>
    <w:uiPriority w:val="9"/>
    <w:semiHidden/>
    <w:qFormat/>
    <w:rsid w:val="00a42e3f"/>
    <w:rPr>
      <w:caps/>
      <w:color w:val="365F91"/>
      <w:spacing w:val="10"/>
    </w:rPr>
  </w:style>
  <w:style w:type="character" w:styleId="Titolo7Carattere" w:customStyle="1">
    <w:name w:val="Titolo 7 Carattere"/>
    <w:link w:val="Titolo7"/>
    <w:uiPriority w:val="9"/>
    <w:semiHidden/>
    <w:qFormat/>
    <w:rsid w:val="00a42e3f"/>
    <w:rPr>
      <w:caps/>
      <w:color w:val="365F91"/>
      <w:spacing w:val="10"/>
    </w:rPr>
  </w:style>
  <w:style w:type="character" w:styleId="Titolo8Carattere" w:customStyle="1">
    <w:name w:val="Titolo 8 Carattere"/>
    <w:link w:val="Titolo8"/>
    <w:uiPriority w:val="9"/>
    <w:semiHidden/>
    <w:qFormat/>
    <w:rsid w:val="00a42e3f"/>
    <w:rPr>
      <w:caps/>
      <w:spacing w:val="10"/>
      <w:sz w:val="18"/>
      <w:szCs w:val="18"/>
    </w:rPr>
  </w:style>
  <w:style w:type="character" w:styleId="Titolo9Carattere" w:customStyle="1">
    <w:name w:val="Titolo 9 Carattere"/>
    <w:link w:val="Titolo9"/>
    <w:uiPriority w:val="9"/>
    <w:semiHidden/>
    <w:qFormat/>
    <w:rsid w:val="00a42e3f"/>
    <w:rPr>
      <w:i/>
      <w:caps/>
      <w:spacing w:val="10"/>
      <w:sz w:val="18"/>
      <w:szCs w:val="18"/>
    </w:rPr>
  </w:style>
  <w:style w:type="character" w:styleId="TitoloCarattere" w:customStyle="1">
    <w:name w:val="Titolo Carattere"/>
    <w:link w:val="Titolo"/>
    <w:uiPriority w:val="10"/>
    <w:qFormat/>
    <w:rsid w:val="00a42e3f"/>
    <w:rPr>
      <w:caps/>
      <w:color w:val="4F81BD"/>
      <w:spacing w:val="10"/>
      <w:kern w:val="2"/>
      <w:sz w:val="52"/>
      <w:szCs w:val="52"/>
    </w:rPr>
  </w:style>
  <w:style w:type="character" w:styleId="SottotitoloCarattere" w:customStyle="1">
    <w:name w:val="Sottotitolo Carattere"/>
    <w:link w:val="Sottotitolo"/>
    <w:uiPriority w:val="11"/>
    <w:qFormat/>
    <w:rsid w:val="00a42e3f"/>
    <w:rPr>
      <w:caps/>
      <w:color w:val="595959"/>
      <w:spacing w:val="10"/>
      <w:sz w:val="24"/>
      <w:szCs w:val="24"/>
    </w:rPr>
  </w:style>
  <w:style w:type="character" w:styleId="Strong">
    <w:name w:val="Strong"/>
    <w:uiPriority w:val="22"/>
    <w:qFormat/>
    <w:rsid w:val="00a42e3f"/>
    <w:rPr>
      <w:b/>
      <w:bCs/>
    </w:rPr>
  </w:style>
  <w:style w:type="character" w:styleId="Enfasi" w:customStyle="1">
    <w:name w:val="Enfasi"/>
    <w:uiPriority w:val="20"/>
    <w:qFormat/>
    <w:rsid w:val="00a42e3f"/>
    <w:rPr>
      <w:caps/>
      <w:color w:val="243F60"/>
      <w:spacing w:val="5"/>
    </w:rPr>
  </w:style>
  <w:style w:type="character" w:styleId="NessunaspaziaturaCarattere" w:customStyle="1">
    <w:name w:val="Nessuna spaziatura Carattere"/>
    <w:link w:val="Nessunaspaziatura"/>
    <w:qFormat/>
    <w:rsid w:val="00a42e3f"/>
    <w:rPr>
      <w:sz w:val="20"/>
      <w:szCs w:val="20"/>
    </w:rPr>
  </w:style>
  <w:style w:type="character" w:styleId="ParagrafoelencoCarattere" w:customStyle="1">
    <w:name w:val="Paragrafo elenco Carattere"/>
    <w:link w:val="Paragrafoelenco"/>
    <w:uiPriority w:val="34"/>
    <w:qFormat/>
    <w:locked/>
    <w:rPr>
      <w:sz w:val="22"/>
      <w:lang w:val="en-US" w:eastAsia="en-US" w:bidi="en-US"/>
    </w:rPr>
  </w:style>
  <w:style w:type="character" w:styleId="CitazioneCarattere" w:customStyle="1">
    <w:name w:val="Citazione Carattere"/>
    <w:link w:val="Citazione"/>
    <w:uiPriority w:val="29"/>
    <w:qFormat/>
    <w:rsid w:val="00a42e3f"/>
    <w:rPr>
      <w:i/>
      <w:iCs/>
      <w:sz w:val="20"/>
      <w:szCs w:val="20"/>
    </w:rPr>
  </w:style>
  <w:style w:type="character" w:styleId="CitazioneintensaCarattere" w:customStyle="1">
    <w:name w:val="Citazione intensa Carattere"/>
    <w:link w:val="Citazioneintensa"/>
    <w:uiPriority w:val="30"/>
    <w:qFormat/>
    <w:rsid w:val="00a42e3f"/>
    <w:rPr>
      <w:i/>
      <w:iCs/>
      <w:color w:val="4F81BD"/>
      <w:sz w:val="20"/>
      <w:szCs w:val="20"/>
    </w:rPr>
  </w:style>
  <w:style w:type="character" w:styleId="SubtleEmphasis">
    <w:name w:val="Subtle Emphasis"/>
    <w:uiPriority w:val="19"/>
    <w:qFormat/>
    <w:rsid w:val="00a42e3f"/>
    <w:rPr>
      <w:i/>
      <w:iCs/>
      <w:color w:val="243F60"/>
    </w:rPr>
  </w:style>
  <w:style w:type="character" w:styleId="IntenseEmphasis">
    <w:name w:val="Intense Emphasis"/>
    <w:uiPriority w:val="21"/>
    <w:qFormat/>
    <w:rsid w:val="00a42e3f"/>
    <w:rPr>
      <w:b/>
      <w:bCs/>
      <w:caps/>
      <w:color w:val="243F60"/>
      <w:spacing w:val="10"/>
    </w:rPr>
  </w:style>
  <w:style w:type="character" w:styleId="SubtleReference">
    <w:name w:val="Subtle Reference"/>
    <w:uiPriority w:val="31"/>
    <w:qFormat/>
    <w:rsid w:val="00a42e3f"/>
    <w:rPr>
      <w:b/>
      <w:bCs/>
      <w:color w:val="4F81BD"/>
    </w:rPr>
  </w:style>
  <w:style w:type="character" w:styleId="IntenseReference">
    <w:name w:val="Intense Reference"/>
    <w:uiPriority w:val="32"/>
    <w:qFormat/>
    <w:rsid w:val="00a42e3f"/>
    <w:rPr>
      <w:b/>
      <w:bCs/>
      <w:i/>
      <w:iCs/>
      <w:caps/>
      <w:color w:val="4F81BD"/>
    </w:rPr>
  </w:style>
  <w:style w:type="character" w:styleId="BookTitle">
    <w:name w:val="Book Title"/>
    <w:uiPriority w:val="33"/>
    <w:qFormat/>
    <w:rsid w:val="00a42e3f"/>
    <w:rPr>
      <w:b/>
      <w:bCs/>
      <w:i/>
      <w:iCs/>
      <w:spacing w:val="9"/>
    </w:rPr>
  </w:style>
  <w:style w:type="character" w:styleId="CorpotestoCarattere" w:customStyle="1">
    <w:name w:val="Corpo testo Carattere"/>
    <w:link w:val="Corpotesto"/>
    <w:semiHidden/>
    <w:qFormat/>
    <w:rsid w:val="00a42e3f"/>
    <w:rPr>
      <w:rFonts w:ascii="Arial" w:hAnsi="Arial" w:eastAsia="Times New Roman" w:cs="Times New Roman"/>
      <w:b/>
      <w:bCs/>
      <w:sz w:val="20"/>
      <w:szCs w:val="24"/>
      <w:lang w:eastAsia="it-IT" w:bidi="ar-SA"/>
    </w:rPr>
  </w:style>
  <w:style w:type="character" w:styleId="TestonormaleCarattere" w:customStyle="1">
    <w:name w:val="Testo normale Carattere"/>
    <w:link w:val="Testonormale"/>
    <w:uiPriority w:val="99"/>
    <w:qFormat/>
    <w:rsid w:val="00a42e3f"/>
    <w:rPr>
      <w:rFonts w:ascii="Courier New" w:hAnsi="Courier New" w:eastAsia="Times New Roman" w:cs="Courier New"/>
      <w:sz w:val="20"/>
      <w:szCs w:val="20"/>
      <w:lang w:val="it-IT" w:eastAsia="it-IT" w:bidi="ar-SA"/>
    </w:rPr>
  </w:style>
  <w:style w:type="character" w:styleId="TestofumettoCarattere" w:customStyle="1">
    <w:name w:val="Testo fumetto Carattere"/>
    <w:link w:val="Testofumetto"/>
    <w:uiPriority w:val="99"/>
    <w:semiHidden/>
    <w:qFormat/>
    <w:rsid w:val="00a42e3f"/>
    <w:rPr>
      <w:rFonts w:ascii="Tahoma" w:hAnsi="Tahoma" w:cs="Tahoma"/>
      <w:sz w:val="16"/>
      <w:szCs w:val="16"/>
    </w:rPr>
  </w:style>
  <w:style w:type="character" w:styleId="CollegamentoInternet">
    <w:name w:val="Collegamento Internet"/>
    <w:basedOn w:val="DefaultParagraphFont"/>
    <w:uiPriority w:val="99"/>
    <w:unhideWhenUsed/>
    <w:rsid w:val="007f6644"/>
    <w:rPr>
      <w:color w:val="0563C1" w:themeColor="hyperlink"/>
      <w:u w:val="single"/>
    </w:rPr>
  </w:style>
  <w:style w:type="character" w:styleId="IntestazioneCarattere" w:customStyle="1">
    <w:name w:val="Intestazione Carattere"/>
    <w:link w:val="Intestazione"/>
    <w:uiPriority w:val="99"/>
    <w:qFormat/>
    <w:rsid w:val="00ea1de8"/>
    <w:rPr>
      <w:sz w:val="20"/>
      <w:szCs w:val="20"/>
    </w:rPr>
  </w:style>
  <w:style w:type="character" w:styleId="PidipaginaCarattere" w:customStyle="1">
    <w:name w:val="Piè di pagina Carattere"/>
    <w:link w:val="Pidipagina"/>
    <w:uiPriority w:val="99"/>
    <w:qFormat/>
    <w:rsid w:val="00ea1de8"/>
    <w:rPr>
      <w:sz w:val="20"/>
      <w:szCs w:val="20"/>
    </w:rPr>
  </w:style>
  <w:style w:type="character" w:styleId="Pagenumber">
    <w:name w:val="page number"/>
    <w:qFormat/>
    <w:rsid w:val="00ea1de8"/>
    <w:rPr/>
  </w:style>
  <w:style w:type="character" w:styleId="Objecthover3" w:customStyle="1">
    <w:name w:val="object-hover3"/>
    <w:basedOn w:val="DefaultParagraphFont"/>
    <w:qFormat/>
    <w:rsid w:val="00060a1c"/>
    <w:rPr/>
  </w:style>
  <w:style w:type="character" w:styleId="Object4" w:customStyle="1">
    <w:name w:val="object4"/>
    <w:basedOn w:val="DefaultParagraphFont"/>
    <w:qFormat/>
    <w:rsid w:val="00060a1c"/>
    <w:rPr/>
  </w:style>
  <w:style w:type="character" w:styleId="Nessuno" w:customStyle="1">
    <w:name w:val="Nessuno"/>
    <w:qFormat/>
    <w:rPr/>
  </w:style>
  <w:style w:type="character" w:styleId="IntestazionemessaggioCarattere" w:customStyle="1">
    <w:name w:val="Intestazione messaggio Carattere"/>
    <w:basedOn w:val="DefaultParagraphFont"/>
    <w:link w:val="Intestazionemessaggio"/>
    <w:semiHidden/>
    <w:qFormat/>
    <w:rPr>
      <w:rFonts w:ascii="Garamond" w:hAnsi="Garamond"/>
      <w:spacing w:val="-5"/>
      <w:sz w:val="24"/>
    </w:rPr>
  </w:style>
  <w:style w:type="character" w:styleId="Saltoaindice" w:customStyle="1">
    <w:name w:val="Salto a indic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semiHidden/>
    <w:rsid w:val="00a42e3f"/>
    <w:pPr>
      <w:spacing w:lineRule="auto" w:line="240" w:before="0" w:after="0"/>
    </w:pPr>
    <w:rPr>
      <w:rFonts w:ascii="Arial" w:hAnsi="Arial"/>
      <w:b/>
      <w:bCs/>
      <w:szCs w:val="24"/>
      <w:lang w:eastAsia="it-IT"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link w:val="TitoloCarattere"/>
    <w:uiPriority w:val="10"/>
    <w:qFormat/>
    <w:rsid w:val="00a42e3f"/>
    <w:pPr>
      <w:spacing w:before="720" w:after="200"/>
    </w:pPr>
    <w:rPr>
      <w:caps/>
      <w:color w:val="4F81BD"/>
      <w:spacing w:val="10"/>
      <w:kern w:val="2"/>
      <w:sz w:val="52"/>
      <w:szCs w:val="52"/>
    </w:rPr>
  </w:style>
  <w:style w:type="paragraph" w:styleId="Caption">
    <w:name w:val="caption"/>
    <w:basedOn w:val="Normal"/>
    <w:next w:val="Normal"/>
    <w:uiPriority w:val="35"/>
    <w:semiHidden/>
    <w:unhideWhenUsed/>
    <w:qFormat/>
    <w:rsid w:val="00a42e3f"/>
    <w:pPr/>
    <w:rPr>
      <w:b/>
      <w:bCs/>
      <w:color w:val="365F91"/>
      <w:sz w:val="16"/>
      <w:szCs w:val="16"/>
    </w:rPr>
  </w:style>
  <w:style w:type="paragraph" w:styleId="Sottotitolo">
    <w:name w:val="Subtitle"/>
    <w:basedOn w:val="Normal"/>
    <w:next w:val="Normal"/>
    <w:link w:val="SottotitoloCarattere"/>
    <w:uiPriority w:val="11"/>
    <w:qFormat/>
    <w:rsid w:val="00a42e3f"/>
    <w:pPr>
      <w:spacing w:lineRule="auto" w:line="240" w:before="200" w:after="1000"/>
    </w:pPr>
    <w:rPr>
      <w:caps/>
      <w:color w:val="595959"/>
      <w:spacing w:val="10"/>
      <w:sz w:val="24"/>
      <w:szCs w:val="24"/>
    </w:rPr>
  </w:style>
  <w:style w:type="paragraph" w:styleId="NoSpacing">
    <w:name w:val="No Spacing"/>
    <w:basedOn w:val="Normal"/>
    <w:link w:val="NessunaspaziaturaCarattere"/>
    <w:qFormat/>
    <w:rsid w:val="00a42e3f"/>
    <w:pPr>
      <w:spacing w:lineRule="auto" w:line="240" w:before="0" w:after="0"/>
    </w:pPr>
    <w:rPr/>
  </w:style>
  <w:style w:type="paragraph" w:styleId="ListParagraph">
    <w:name w:val="List Paragraph"/>
    <w:basedOn w:val="Normal"/>
    <w:link w:val="ParagrafoelencoCarattere"/>
    <w:uiPriority w:val="34"/>
    <w:qFormat/>
    <w:rsid w:val="00a42e3f"/>
    <w:pPr>
      <w:spacing w:before="200" w:after="200"/>
      <w:ind w:left="720" w:hanging="0"/>
      <w:contextualSpacing/>
    </w:pPr>
    <w:rPr/>
  </w:style>
  <w:style w:type="paragraph" w:styleId="Quote">
    <w:name w:val="Quote"/>
    <w:basedOn w:val="Normal"/>
    <w:next w:val="Normal"/>
    <w:link w:val="CitazioneCarattere"/>
    <w:uiPriority w:val="29"/>
    <w:qFormat/>
    <w:rsid w:val="00a42e3f"/>
    <w:pPr/>
    <w:rPr>
      <w:i/>
      <w:iCs/>
    </w:rPr>
  </w:style>
  <w:style w:type="paragraph" w:styleId="IntenseQuote">
    <w:name w:val="Intense Quote"/>
    <w:basedOn w:val="Normal"/>
    <w:next w:val="Normal"/>
    <w:link w:val="CitazioneintensaCarattere"/>
    <w:uiPriority w:val="30"/>
    <w:qFormat/>
    <w:rsid w:val="00a42e3f"/>
    <w:pPr>
      <w:pBdr>
        <w:top w:val="single" w:sz="4" w:space="10" w:color="4F81BD"/>
        <w:left w:val="single" w:sz="4" w:space="10" w:color="4F81BD"/>
      </w:pBdr>
      <w:spacing w:before="200" w:after="0"/>
      <w:ind w:left="1296" w:right="1152" w:hanging="0"/>
      <w:jc w:val="both"/>
    </w:pPr>
    <w:rPr>
      <w:i/>
      <w:iCs/>
      <w:color w:val="4F81BD"/>
    </w:rPr>
  </w:style>
  <w:style w:type="paragraph" w:styleId="TOCHeading">
    <w:name w:val="TOC Heading"/>
    <w:basedOn w:val="Titolo1"/>
    <w:next w:val="Normal"/>
    <w:uiPriority w:val="39"/>
    <w:unhideWhenUsed/>
    <w:qFormat/>
    <w:rsid w:val="00a42e3f"/>
    <w:pPr>
      <w:shd w:fill="4F81BD" w:val="clear"/>
    </w:pPr>
    <w:rPr/>
  </w:style>
  <w:style w:type="paragraph" w:styleId="NormalWeb">
    <w:name w:val="Normal (Web)"/>
    <w:basedOn w:val="Normal"/>
    <w:uiPriority w:val="99"/>
    <w:unhideWhenUsed/>
    <w:qFormat/>
    <w:rsid w:val="00a42e3f"/>
    <w:pPr>
      <w:spacing w:lineRule="auto" w:line="240" w:beforeAutospacing="1" w:afterAutospacing="1"/>
    </w:pPr>
    <w:rPr>
      <w:rFonts w:ascii="Times New Roman" w:hAnsi="Times New Roman"/>
      <w:sz w:val="24"/>
      <w:szCs w:val="24"/>
      <w:lang w:val="it-IT" w:eastAsia="it-IT" w:bidi="ar-SA"/>
    </w:rPr>
  </w:style>
  <w:style w:type="paragraph" w:styleId="PlainText">
    <w:name w:val="Plain Text"/>
    <w:basedOn w:val="Normal"/>
    <w:link w:val="TestonormaleCarattere"/>
    <w:uiPriority w:val="99"/>
    <w:qFormat/>
    <w:rsid w:val="00a42e3f"/>
    <w:pPr>
      <w:spacing w:lineRule="auto" w:line="240" w:before="0" w:after="0"/>
    </w:pPr>
    <w:rPr>
      <w:rFonts w:ascii="Courier New" w:hAnsi="Courier New" w:cs="Courier New"/>
      <w:lang w:val="it-IT" w:eastAsia="it-IT" w:bidi="ar-SA"/>
    </w:rPr>
  </w:style>
  <w:style w:type="paragraph" w:styleId="BalloonText">
    <w:name w:val="Balloon Text"/>
    <w:basedOn w:val="Normal"/>
    <w:link w:val="TestofumettoCarattere"/>
    <w:uiPriority w:val="99"/>
    <w:semiHidden/>
    <w:unhideWhenUsed/>
    <w:qFormat/>
    <w:rsid w:val="00a42e3f"/>
    <w:pPr>
      <w:spacing w:lineRule="auto" w:line="240" w:before="0" w:after="0"/>
    </w:pPr>
    <w:rPr>
      <w:rFonts w:ascii="Tahoma" w:hAnsi="Tahoma" w:cs="Tahoma"/>
      <w:sz w:val="16"/>
      <w:szCs w:val="16"/>
    </w:rPr>
  </w:style>
  <w:style w:type="paragraph" w:styleId="HEADERTABELLA" w:customStyle="1">
    <w:name w:val="HEADER_TABELLA"/>
    <w:basedOn w:val="Normal"/>
    <w:qFormat/>
    <w:rsid w:val="008a4c2f"/>
    <w:pPr>
      <w:spacing w:lineRule="auto" w:line="240" w:before="0" w:after="0"/>
      <w:jc w:val="center"/>
    </w:pPr>
    <w:rPr>
      <w:rFonts w:ascii="Arial" w:hAnsi="Arial" w:eastAsia="Arial" w:cs="Arial"/>
      <w:b/>
      <w:color w:val="000000"/>
      <w:lang w:val="it-IT" w:eastAsia="it-IT" w:bidi="ar-SA"/>
    </w:rPr>
  </w:style>
  <w:style w:type="paragraph" w:styleId="ROWTABELLA" w:customStyle="1">
    <w:name w:val="ROW_TABELLA"/>
    <w:basedOn w:val="Normal"/>
    <w:qFormat/>
    <w:rsid w:val="008a4c2f"/>
    <w:pPr>
      <w:spacing w:lineRule="auto" w:line="240" w:before="0" w:after="0"/>
    </w:pPr>
    <w:rPr>
      <w:rFonts w:ascii="Arial" w:hAnsi="Arial" w:eastAsia="Arial" w:cs="Arial"/>
      <w:color w:val="000000"/>
      <w:sz w:val="12"/>
      <w:szCs w:val="12"/>
      <w:lang w:val="it-IT" w:eastAsia="it-IT" w:bidi="ar-SA"/>
    </w:rPr>
  </w:style>
  <w:style w:type="paragraph" w:styleId="IntestazioneComunicato" w:customStyle="1">
    <w:name w:val="Intestazione Comunicato"/>
    <w:qFormat/>
    <w:rsid w:val="000b1740"/>
    <w:pPr>
      <w:widowControl/>
      <w:suppressAutoHyphens w:val="true"/>
      <w:bidi w:val="0"/>
      <w:spacing w:before="0" w:after="0"/>
      <w:jc w:val="center"/>
    </w:pPr>
    <w:rPr>
      <w:rFonts w:ascii="Trebuchet MS" w:hAnsi="Trebuchet MS" w:eastAsia="Times New Roman" w:cs="Times New Roman"/>
      <w:bCs/>
      <w:color w:val="auto"/>
      <w:kern w:val="0"/>
      <w:sz w:val="40"/>
      <w:szCs w:val="20"/>
      <w:lang w:val="it-IT" w:eastAsia="it-IT" w:bidi="ar-SA"/>
    </w:rPr>
  </w:style>
  <w:style w:type="paragraph" w:styleId="Indice1">
    <w:name w:val="TOC 1"/>
    <w:basedOn w:val="Normal"/>
    <w:next w:val="Normal"/>
    <w:autoRedefine/>
    <w:uiPriority w:val="39"/>
    <w:rsid w:val="000b1740"/>
    <w:pPr>
      <w:spacing w:before="360" w:after="360"/>
    </w:pPr>
    <w:rPr>
      <w:b/>
      <w:bCs/>
      <w:caps/>
      <w:szCs w:val="22"/>
      <w:u w:val="single"/>
    </w:rPr>
  </w:style>
  <w:style w:type="paragraph" w:styleId="Indice2">
    <w:name w:val="TOC 2"/>
    <w:basedOn w:val="Normal"/>
    <w:next w:val="Normal"/>
    <w:autoRedefine/>
    <w:uiPriority w:val="39"/>
    <w:unhideWhenUsed/>
    <w:rsid w:val="00ea1de8"/>
    <w:pPr>
      <w:spacing w:before="0" w:after="0"/>
    </w:pPr>
    <w:rPr>
      <w:b/>
      <w:bCs/>
      <w:smallCaps/>
      <w:szCs w:val="22"/>
    </w:rPr>
  </w:style>
  <w:style w:type="paragraph" w:styleId="Indice3">
    <w:name w:val="TOC 3"/>
    <w:basedOn w:val="Normal"/>
    <w:next w:val="Normal"/>
    <w:autoRedefine/>
    <w:uiPriority w:val="39"/>
    <w:unhideWhenUsed/>
    <w:rsid w:val="00ea1de8"/>
    <w:pPr>
      <w:spacing w:before="0" w:after="0"/>
    </w:pPr>
    <w:rPr>
      <w:smallCaps/>
      <w:szCs w:val="22"/>
    </w:rPr>
  </w:style>
  <w:style w:type="paragraph" w:styleId="Indice4">
    <w:name w:val="TOC 4"/>
    <w:basedOn w:val="Normal"/>
    <w:next w:val="Normal"/>
    <w:autoRedefine/>
    <w:uiPriority w:val="39"/>
    <w:unhideWhenUsed/>
    <w:rsid w:val="00ea1de8"/>
    <w:pPr>
      <w:spacing w:before="0" w:after="0"/>
    </w:pPr>
    <w:rPr>
      <w:szCs w:val="22"/>
    </w:rPr>
  </w:style>
  <w:style w:type="paragraph" w:styleId="Indice5">
    <w:name w:val="TOC 5"/>
    <w:basedOn w:val="Normal"/>
    <w:next w:val="Normal"/>
    <w:autoRedefine/>
    <w:uiPriority w:val="39"/>
    <w:unhideWhenUsed/>
    <w:rsid w:val="00ea1de8"/>
    <w:pPr>
      <w:spacing w:before="0" w:after="0"/>
    </w:pPr>
    <w:rPr>
      <w:szCs w:val="22"/>
    </w:rPr>
  </w:style>
  <w:style w:type="paragraph" w:styleId="Indice6">
    <w:name w:val="TOC 6"/>
    <w:basedOn w:val="Normal"/>
    <w:next w:val="Normal"/>
    <w:autoRedefine/>
    <w:uiPriority w:val="39"/>
    <w:unhideWhenUsed/>
    <w:rsid w:val="00ea1de8"/>
    <w:pPr>
      <w:spacing w:before="0" w:after="0"/>
    </w:pPr>
    <w:rPr>
      <w:szCs w:val="22"/>
    </w:rPr>
  </w:style>
  <w:style w:type="paragraph" w:styleId="Indice7">
    <w:name w:val="TOC 7"/>
    <w:basedOn w:val="Normal"/>
    <w:next w:val="Normal"/>
    <w:autoRedefine/>
    <w:uiPriority w:val="39"/>
    <w:unhideWhenUsed/>
    <w:rsid w:val="00ea1de8"/>
    <w:pPr>
      <w:spacing w:before="0" w:after="0"/>
    </w:pPr>
    <w:rPr>
      <w:szCs w:val="22"/>
    </w:rPr>
  </w:style>
  <w:style w:type="paragraph" w:styleId="Indice8">
    <w:name w:val="TOC 8"/>
    <w:basedOn w:val="Normal"/>
    <w:next w:val="Normal"/>
    <w:autoRedefine/>
    <w:uiPriority w:val="39"/>
    <w:unhideWhenUsed/>
    <w:rsid w:val="00ea1de8"/>
    <w:pPr>
      <w:spacing w:before="0" w:after="0"/>
    </w:pPr>
    <w:rPr>
      <w:szCs w:val="22"/>
    </w:rPr>
  </w:style>
  <w:style w:type="paragraph" w:styleId="Indice9">
    <w:name w:val="TOC 9"/>
    <w:basedOn w:val="Normal"/>
    <w:next w:val="Normal"/>
    <w:autoRedefine/>
    <w:uiPriority w:val="39"/>
    <w:unhideWhenUsed/>
    <w:rsid w:val="00ea1de8"/>
    <w:pPr>
      <w:spacing w:before="0" w:after="0"/>
    </w:pPr>
    <w:rPr>
      <w:szCs w:val="22"/>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ea1de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ea1de8"/>
    <w:pPr>
      <w:tabs>
        <w:tab w:val="clear" w:pos="708"/>
        <w:tab w:val="center" w:pos="4819" w:leader="none"/>
        <w:tab w:val="right" w:pos="9638" w:leader="none"/>
      </w:tabs>
      <w:spacing w:lineRule="auto" w:line="240" w:before="0" w:after="0"/>
    </w:pPr>
    <w:rPr/>
  </w:style>
  <w:style w:type="paragraph" w:styleId="MessageHeader">
    <w:name w:val="Message Header"/>
    <w:basedOn w:val="Normal"/>
    <w:link w:val="IntestazionemessaggioCarattere"/>
    <w:semiHidden/>
    <w:unhideWhenUsed/>
    <w:qFormat/>
    <w:pPr>
      <w:keepLines/>
      <w:spacing w:lineRule="atLeast" w:line="140" w:before="0" w:after="40"/>
      <w:ind w:left="360" w:hanging="0"/>
    </w:pPr>
    <w:rPr>
      <w:rFonts w:ascii="Garamond" w:hAnsi="Garamond"/>
      <w:spacing w:val="-5"/>
      <w:sz w:val="24"/>
      <w:lang w:val="it-IT" w:eastAsia="it-IT" w:bidi="ar-SA"/>
    </w:rPr>
  </w:style>
  <w:style w:type="paragraph" w:styleId="Titolocampionato" w:customStyle="1">
    <w:name w:val="titolo_campionato"/>
    <w:basedOn w:val="Normal"/>
    <w:qFormat/>
    <w:pPr>
      <w:spacing w:lineRule="auto" w:line="240" w:before="0" w:after="0"/>
      <w:jc w:val="center"/>
    </w:pPr>
    <w:rPr>
      <w:rFonts w:ascii="Arial" w:hAnsi="Arial" w:eastAsia="" w:cs="Arial" w:eastAsiaTheme="minorEastAsia"/>
      <w:b/>
      <w:bCs/>
      <w:color w:val="000000"/>
      <w:sz w:val="36"/>
      <w:szCs w:val="36"/>
      <w:lang w:val="it-IT" w:eastAsia="it-IT" w:bidi="ar-SA"/>
    </w:rPr>
  </w:style>
  <w:style w:type="paragraph" w:styleId="Titoloprinc" w:customStyle="1">
    <w:name w:val="titolo_princ"/>
    <w:basedOn w:val="Normal"/>
    <w:qFormat/>
    <w:pPr>
      <w:spacing w:lineRule="auto" w:line="240" w:before="0" w:after="0"/>
      <w:jc w:val="center"/>
    </w:pPr>
    <w:rPr>
      <w:rFonts w:ascii="Arial" w:hAnsi="Arial" w:eastAsia="" w:cs="Arial" w:eastAsiaTheme="minorEastAsia"/>
      <w:b/>
      <w:bCs/>
      <w:color w:val="000000"/>
      <w:sz w:val="36"/>
      <w:szCs w:val="36"/>
      <w:lang w:val="it-IT" w:eastAsia="it-IT" w:bidi="ar-SA"/>
    </w:rPr>
  </w:style>
  <w:style w:type="paragraph" w:styleId="Breakline" w:customStyle="1">
    <w:name w:val="breakline"/>
    <w:basedOn w:val="Normal"/>
    <w:qFormat/>
    <w:pPr>
      <w:spacing w:lineRule="auto" w:line="240" w:before="0" w:after="0"/>
    </w:pPr>
    <w:rPr>
      <w:rFonts w:ascii="Times New Roman" w:hAnsi="Times New Roman" w:eastAsia="" w:eastAsiaTheme="minorEastAsia"/>
      <w:color w:val="000000"/>
      <w:sz w:val="12"/>
      <w:szCs w:val="12"/>
      <w:lang w:val="it-IT" w:eastAsia="it-IT" w:bidi="ar-SA"/>
    </w:rPr>
  </w:style>
  <w:style w:type="paragraph" w:styleId="Titolomedio" w:customStyle="1">
    <w:name w:val="titolo_medio"/>
    <w:basedOn w:val="Normal"/>
    <w:qFormat/>
    <w:pPr>
      <w:spacing w:lineRule="auto" w:line="240" w:before="0" w:after="0"/>
      <w:jc w:val="center"/>
    </w:pPr>
    <w:rPr>
      <w:rFonts w:ascii="Arial" w:hAnsi="Arial" w:eastAsia="" w:cs="Arial" w:eastAsiaTheme="minorEastAsia"/>
      <w:b/>
      <w:bCs/>
      <w:color w:val="000000"/>
      <w:sz w:val="32"/>
      <w:szCs w:val="32"/>
      <w:lang w:val="it-IT" w:eastAsia="it-IT" w:bidi="ar-SA"/>
    </w:rPr>
  </w:style>
  <w:style w:type="paragraph" w:styleId="Sottotitolocampionato1" w:customStyle="1">
    <w:name w:val="sottotitolo_campionato_1"/>
    <w:basedOn w:val="Normal"/>
    <w:qFormat/>
    <w:pPr>
      <w:spacing w:lineRule="auto" w:line="240" w:before="0" w:after="0"/>
    </w:pPr>
    <w:rPr>
      <w:rFonts w:ascii="Arial" w:hAnsi="Arial" w:eastAsia="" w:cs="Arial" w:eastAsiaTheme="minorEastAsia"/>
      <w:b/>
      <w:bCs/>
      <w:color w:val="000000"/>
      <w:sz w:val="24"/>
      <w:szCs w:val="24"/>
      <w:lang w:val="it-IT" w:eastAsia="it-IT" w:bidi="ar-SA"/>
    </w:rPr>
  </w:style>
  <w:style w:type="paragraph" w:styleId="Headertabella1" w:customStyle="1">
    <w:name w:val="header_tabella"/>
    <w:basedOn w:val="Normal"/>
    <w:qFormat/>
    <w:pPr>
      <w:spacing w:lineRule="auto" w:line="240" w:before="0" w:after="0"/>
      <w:jc w:val="center"/>
    </w:pPr>
    <w:rPr>
      <w:rFonts w:ascii="Arial" w:hAnsi="Arial" w:eastAsia="" w:cs="Arial" w:eastAsiaTheme="minorEastAsia"/>
      <w:b/>
      <w:bCs/>
      <w:color w:val="000000"/>
      <w:sz w:val="20"/>
      <w:lang w:val="it-IT" w:eastAsia="it-IT" w:bidi="ar-SA"/>
    </w:rPr>
  </w:style>
  <w:style w:type="paragraph" w:styleId="Rowtabella1" w:customStyle="1">
    <w:name w:val="row_tabella"/>
    <w:basedOn w:val="Normal"/>
    <w:qFormat/>
    <w:pPr>
      <w:spacing w:lineRule="auto" w:line="240" w:before="0" w:after="0"/>
    </w:pPr>
    <w:rPr>
      <w:rFonts w:ascii="Arial" w:hAnsi="Arial" w:eastAsia="" w:cs="Arial" w:eastAsiaTheme="minorEastAsia"/>
      <w:color w:val="000000"/>
      <w:sz w:val="12"/>
      <w:szCs w:val="12"/>
      <w:lang w:val="it-IT" w:eastAsia="it-IT" w:bidi="ar-SA"/>
    </w:rPr>
  </w:style>
  <w:style w:type="paragraph" w:styleId="Sottotitolocampionato2" w:customStyle="1">
    <w:name w:val="sottotitolo_campionato_2"/>
    <w:basedOn w:val="Normal"/>
    <w:qFormat/>
    <w:pPr>
      <w:spacing w:lineRule="auto" w:line="240" w:before="0" w:after="0"/>
    </w:pPr>
    <w:rPr>
      <w:rFonts w:ascii="Arial" w:hAnsi="Arial" w:eastAsia="" w:cs="Arial" w:eastAsiaTheme="minorEastAsia"/>
      <w:color w:val="000000"/>
      <w:sz w:val="20"/>
      <w:lang w:val="it-IT" w:eastAsia="it-IT" w:bidi="ar-SA"/>
    </w:rPr>
  </w:style>
  <w:style w:type="paragraph" w:styleId="Diffida" w:customStyle="1">
    <w:name w:val="diffida"/>
    <w:basedOn w:val="Normal"/>
    <w:qFormat/>
    <w:pPr>
      <w:spacing w:lineRule="auto" w:line="240" w:beforeAutospacing="1" w:afterAutospacing="1"/>
      <w:jc w:val="both"/>
    </w:pPr>
    <w:rPr>
      <w:rFonts w:ascii="Arial" w:hAnsi="Arial" w:eastAsia="" w:cs="Arial" w:eastAsiaTheme="minorEastAsia"/>
      <w:sz w:val="20"/>
      <w:lang w:val="it-IT" w:eastAsia="it-IT" w:bidi="ar-SA"/>
    </w:rPr>
  </w:style>
  <w:style w:type="paragraph" w:styleId="Titolo11" w:customStyle="1">
    <w:name w:val="titolo1"/>
    <w:basedOn w:val="Normal"/>
    <w:qFormat/>
    <w:pPr>
      <w:spacing w:lineRule="auto" w:line="240"/>
      <w:jc w:val="center"/>
    </w:pPr>
    <w:rPr>
      <w:rFonts w:ascii="Arial" w:hAnsi="Arial" w:eastAsia="" w:cs="Arial" w:eastAsiaTheme="minorEastAsia"/>
      <w:b/>
      <w:bCs/>
      <w:color w:val="000000"/>
      <w:sz w:val="24"/>
      <w:szCs w:val="24"/>
      <w:lang w:val="it-IT" w:eastAsia="it-IT" w:bidi="ar-SA"/>
    </w:rPr>
  </w:style>
  <w:style w:type="paragraph" w:styleId="Titolo7a" w:customStyle="1">
    <w:name w:val="titolo7a"/>
    <w:basedOn w:val="Normal"/>
    <w:qFormat/>
    <w:pPr>
      <w:spacing w:lineRule="auto" w:line="240" w:before="100" w:after="100"/>
    </w:pPr>
    <w:rPr>
      <w:rFonts w:ascii="Arial" w:hAnsi="Arial" w:eastAsia="" w:cs="Arial" w:eastAsiaTheme="minorEastAsia"/>
      <w:b/>
      <w:bCs/>
      <w:color w:val="000000"/>
      <w:sz w:val="20"/>
      <w:lang w:val="it-IT" w:eastAsia="it-IT" w:bidi="ar-SA"/>
    </w:rPr>
  </w:style>
  <w:style w:type="paragraph" w:styleId="Titolo7b" w:customStyle="1">
    <w:name w:val="titolo7b"/>
    <w:basedOn w:val="Normal"/>
    <w:qFormat/>
    <w:pPr>
      <w:spacing w:lineRule="auto" w:line="240" w:before="0" w:after="0"/>
    </w:pPr>
    <w:rPr>
      <w:rFonts w:ascii="Arial" w:hAnsi="Arial" w:eastAsia="" w:cs="Arial" w:eastAsiaTheme="minorEastAsia"/>
      <w:color w:val="000000"/>
      <w:sz w:val="20"/>
      <w:lang w:val="it-IT" w:eastAsia="it-IT" w:bidi="ar-SA"/>
    </w:rPr>
  </w:style>
  <w:style w:type="paragraph" w:styleId="Titolo31" w:customStyle="1">
    <w:name w:val="titolo3"/>
    <w:basedOn w:val="Normal"/>
    <w:qFormat/>
    <w:pPr>
      <w:spacing w:lineRule="auto" w:line="240"/>
    </w:pPr>
    <w:rPr>
      <w:rFonts w:ascii="Arial" w:hAnsi="Arial" w:eastAsia="" w:cs="Arial" w:eastAsiaTheme="minorEastAsia"/>
      <w:b/>
      <w:bCs/>
      <w:caps/>
      <w:color w:val="000000"/>
      <w:sz w:val="20"/>
      <w:u w:val="single"/>
      <w:lang w:val="it-IT" w:eastAsia="it-IT" w:bidi="ar-SA"/>
    </w:rPr>
  </w:style>
  <w:style w:type="paragraph" w:styleId="Titolo21" w:customStyle="1">
    <w:name w:val="titolo2"/>
    <w:basedOn w:val="Normal"/>
    <w:qFormat/>
    <w:pPr>
      <w:spacing w:lineRule="auto" w:line="240"/>
    </w:pPr>
    <w:rPr>
      <w:rFonts w:ascii="Arial" w:hAnsi="Arial" w:eastAsia="" w:cs="Arial" w:eastAsiaTheme="minorEastAsia"/>
      <w:b/>
      <w:bCs/>
      <w:caps/>
      <w:color w:val="000000"/>
      <w:sz w:val="20"/>
      <w:u w:val="single"/>
      <w:lang w:val="it-IT" w:eastAsia="it-IT" w:bidi="ar-SA"/>
    </w:rPr>
  </w:style>
  <w:style w:type="paragraph" w:styleId="Movimento" w:customStyle="1">
    <w:name w:val="movimento"/>
    <w:basedOn w:val="Normal"/>
    <w:qFormat/>
    <w:pPr>
      <w:spacing w:lineRule="auto" w:line="240" w:beforeAutospacing="1" w:afterAutospacing="1"/>
    </w:pPr>
    <w:rPr>
      <w:rFonts w:ascii="Arial" w:hAnsi="Arial" w:eastAsia="" w:cs="Arial" w:eastAsiaTheme="minorEastAsia"/>
      <w:sz w:val="16"/>
      <w:szCs w:val="16"/>
      <w:lang w:val="it-IT" w:eastAsia="it-IT" w:bidi="ar-SA"/>
    </w:rPr>
  </w:style>
  <w:style w:type="paragraph" w:styleId="Movimento2" w:customStyle="1">
    <w:name w:val="movimento2"/>
    <w:basedOn w:val="Normal"/>
    <w:qFormat/>
    <w:pPr>
      <w:spacing w:lineRule="auto" w:line="240" w:beforeAutospacing="1" w:afterAutospacing="1"/>
    </w:pPr>
    <w:rPr>
      <w:rFonts w:ascii="Arial" w:hAnsi="Arial" w:eastAsia="" w:cs="Arial" w:eastAsiaTheme="minorEastAsia"/>
      <w:sz w:val="14"/>
      <w:szCs w:val="14"/>
      <w:lang w:val="it-IT" w:eastAsia="it-IT" w:bidi="ar-SA"/>
    </w:rPr>
  </w:style>
  <w:style w:type="paragraph" w:styleId="Titolo61" w:customStyle="1">
    <w:name w:val="titolo6"/>
    <w:basedOn w:val="Normal"/>
    <w:qFormat/>
    <w:pPr>
      <w:spacing w:lineRule="auto" w:line="240"/>
      <w:jc w:val="center"/>
    </w:pPr>
    <w:rPr>
      <w:rFonts w:ascii="Arial" w:hAnsi="Arial" w:eastAsia="" w:cs="Arial" w:eastAsiaTheme="minorEastAsia"/>
      <w:b/>
      <w:bCs/>
      <w:color w:val="000000"/>
      <w:sz w:val="20"/>
      <w:lang w:val="it-IT" w:eastAsia="it-IT" w:bidi="ar-SA"/>
    </w:rPr>
  </w:style>
  <w:style w:type="paragraph" w:styleId="Contenutocornice" w:customStyle="1">
    <w:name w:val="Contenuto cornice"/>
    <w:basedOn w:val="Normal"/>
    <w:qFormat/>
    <w:pPr/>
    <w:rPr/>
  </w:style>
  <w:style w:type="paragraph" w:styleId="Western" w:customStyle="1">
    <w:name w:val="western"/>
    <w:basedOn w:val="Normal"/>
    <w:qFormat/>
    <w:rsid w:val="00a7569b"/>
    <w:pPr>
      <w:suppressAutoHyphens w:val="false"/>
      <w:spacing w:lineRule="auto" w:line="240" w:beforeAutospacing="1" w:afterAutospacing="1"/>
    </w:pPr>
    <w:rPr>
      <w:rFonts w:ascii="Times New Roman" w:hAnsi="Times New Roman"/>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8a4c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lastRow">
      <w:pPr>
        <w:spacing w:before="0" w:after="0" w:line="240" w:lineRule="auto"/>
      </w:pPr>
      <w:rPr>
        <w:b/>
        <w:bCs/>
      </w:rPr>
      <w:tblPr/>
      <w:tcPr>
        <w:tcBorders>
          <w:top w:val="single" w:color="F79646" w:sz="8" w:space="0"/>
          <w:left w:val="nil"/>
          <w:bottom w:val="single" w:color="F7964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fondomedio1-Colore11">
    <w:name w:val="Sfondo medio 1 - Colore 11"/>
    <w:basedOn w:val="Tabellanormale"/>
    <w:uiPriority w:val="63"/>
    <w:rsid w:val="00630256"/>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db.monza@lnd.it" TargetMode="External"/><Relationship Id="rId4" Type="http://schemas.openxmlformats.org/officeDocument/2006/relationships/hyperlink" Target="https://www.lnd.it/it/comunicati-e-circolari/comunicati-ufficiali/stagione-sportiva-2021-2022/8414-comunicato-ufficiale-n-46-cs-cu-n-157-aa-figc-provvedimenti-della-procura-federale/file" TargetMode="External"/><Relationship Id="rId5" Type="http://schemas.openxmlformats.org/officeDocument/2006/relationships/hyperlink" Target="https://www.lnd.it/it/comunicati-e-circolari/comunicati-ufficiali/stagione-sportiva-2021-2022/8420-comunicato-ufficiale-n-47-cs-cu-n-158-aa-figc-provvedimenti-della-procura-federale/file" TargetMode="External"/><Relationship Id="rId6" Type="http://schemas.openxmlformats.org/officeDocument/2006/relationships/hyperlink" Target="https://www.lnd.it/it/comunicati-e-circolari/comunicati-ufficiali/stagione-sportiva-2021-2022/8439-comunicato-ufficiale-n-49-cs-provvedimento-di-grazia-ex-associato-a-i-a-sig-fabrizio-tisci/file" TargetMode="External"/><Relationship Id="rId7" Type="http://schemas.openxmlformats.org/officeDocument/2006/relationships/hyperlink" Target="https://www.lnd.it/it/comunicati-e-circolari/comunicati-ufficiali/stagione-sportiva-2021-2022/8446-comunicato-ufficiale-n-51-cs-cu-144-a-figc-riapertura-termini-tesseramento-lnd/file" TargetMode="External"/><Relationship Id="rId8" Type="http://schemas.openxmlformats.org/officeDocument/2006/relationships/hyperlink" Target="https://www.lnd.it/it/comunicati-e-circolari/comunicati-ufficiali/stagione-sportiva-2021-2022/8447-comunicato-ufficiale-n-52-cs-cu-145-a-figc-riapertura-termini-tesseramento-sgs/file" TargetMode="External"/><Relationship Id="rId9" Type="http://schemas.openxmlformats.org/officeDocument/2006/relationships/hyperlink" Target="https://www.lnd.it/it/comunicati-e-circolari/circolari/stagione-sportiva-2021-2022/8415-circolare-n-33-cs-decisioni-del-tribunale-nazionale-antidoping/file" TargetMode="External"/><Relationship Id="rId10" Type="http://schemas.openxmlformats.org/officeDocument/2006/relationships/hyperlink" Target="https://www.diyticket.it/events/Sport/6589/finale-coppa-italia-eccellenza-lombardia-ssd-mapello-vs-pol-ciliverghe-mazzano" TargetMode="External"/><Relationship Id="rId11" Type="http://schemas.openxmlformats.org/officeDocument/2006/relationships/hyperlink" Target="https://figc.it/it/federazione/comunicati-ufficiali/comunicato-ufficiale-n-144a-2022-01-26/" TargetMode="External"/><Relationship Id="rId12" Type="http://schemas.openxmlformats.org/officeDocument/2006/relationships/hyperlink" Target="https://figc.it/it/federazione/comunicati-ufficiali/comunicato-ufficiale-n-145a-2022-01-26/" TargetMode="External"/><Relationship Id="rId13" Type="http://schemas.openxmlformats.org/officeDocument/2006/relationships/hyperlink" Target="https://www.figc.it/media/155905/147-riapertura-termini-tesseramento-calcio-femminile-territoriale.pdf" TargetMode="External"/><Relationship Id="rId14" Type="http://schemas.openxmlformats.org/officeDocument/2006/relationships/hyperlink" Target="mailto:del.monza@lnd.it"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gi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D71B5-4716-416C-9F2D-36781B98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9</Pages>
  <Words>1537</Words>
  <Characters>10777</Characters>
  <CharactersWithSpaces>12630</CharactersWithSpaces>
  <Paragraphs>156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2022-01-27T18:10:00Z</dcterms:created>
  <dc:creator>Utente</dc:creator>
  <dc:description/>
  <dc:language>it-IT</dc:language>
  <cp:lastModifiedBy/>
  <cp:lastPrinted>2022-01-28T10:35:58Z</cp:lastPrinted>
  <dcterms:modified xsi:type="dcterms:W3CDTF">2022-01-28T10:36:43Z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