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321" w:rsidRPr="00326187" w:rsidRDefault="002F0321" w:rsidP="002F0321">
      <w:pPr>
        <w:pStyle w:val="Titolo3"/>
        <w:rPr>
          <w:szCs w:val="18"/>
          <w:lang w:val="it-IT"/>
        </w:rPr>
      </w:pPr>
      <w:bookmarkStart w:id="0" w:name="_Toc525204525"/>
      <w:bookmarkStart w:id="1" w:name="_Toc493770896"/>
      <w:bookmarkStart w:id="2" w:name="_Toc527028990"/>
      <w:bookmarkStart w:id="3" w:name="_GoBack"/>
      <w:bookmarkEnd w:id="3"/>
      <w:r w:rsidRPr="00326187">
        <w:rPr>
          <w:lang w:val="it-IT"/>
        </w:rPr>
        <w:t>Esito SORTEGGIO Coppa ITALIA ECCELLENZA</w:t>
      </w:r>
      <w:bookmarkEnd w:id="0"/>
      <w:bookmarkEnd w:id="1"/>
      <w:bookmarkEnd w:id="2"/>
      <w:r w:rsidRPr="00326187">
        <w:rPr>
          <w:lang w:val="it-IT"/>
        </w:rPr>
        <w:t xml:space="preserve"> </w:t>
      </w:r>
    </w:p>
    <w:p w:rsidR="002F0321" w:rsidRDefault="002F0321" w:rsidP="002F0321">
      <w:pPr>
        <w:pStyle w:val="Nessunaspaziatura"/>
        <w:rPr>
          <w:lang w:val="it-IT"/>
        </w:rPr>
      </w:pPr>
    </w:p>
    <w:p w:rsidR="002F0321" w:rsidRPr="00A41E05" w:rsidRDefault="002F0321" w:rsidP="002F0321">
      <w:pPr>
        <w:pStyle w:val="Nessunaspaziatura"/>
        <w:rPr>
          <w:szCs w:val="22"/>
          <w:lang w:val="it-IT"/>
        </w:rPr>
      </w:pPr>
      <w:r w:rsidRPr="00A41E05">
        <w:rPr>
          <w:lang w:val="it-IT"/>
        </w:rPr>
        <w:t xml:space="preserve">Di seguito si pubblica esito SORTEGGIO della COPPA ITALIA di </w:t>
      </w:r>
      <w:r w:rsidRPr="00A41E05">
        <w:rPr>
          <w:b/>
          <w:i/>
          <w:lang w:val="it-IT"/>
        </w:rPr>
        <w:t>ECCELLENZA</w:t>
      </w:r>
      <w:r w:rsidRPr="00A41E05">
        <w:rPr>
          <w:lang w:val="it-IT"/>
        </w:rPr>
        <w:t xml:space="preserve"> svolto presso la sede del C.R.L. per definire, laddove era necessario, la Società che dovrà disputare in </w:t>
      </w:r>
      <w:r w:rsidRPr="00A41E05">
        <w:rPr>
          <w:b/>
          <w:i/>
          <w:lang w:val="it-IT"/>
        </w:rPr>
        <w:t>CASA</w:t>
      </w:r>
      <w:r w:rsidRPr="00A41E05">
        <w:rPr>
          <w:lang w:val="it-IT"/>
        </w:rPr>
        <w:t xml:space="preserve"> la partita in GARA UNICA valevole per i </w:t>
      </w:r>
      <w:r w:rsidRPr="00A41E05">
        <w:rPr>
          <w:b/>
          <w:i/>
          <w:lang w:val="it-IT"/>
        </w:rPr>
        <w:t>QUARTI</w:t>
      </w:r>
      <w:r w:rsidRPr="00A41E05">
        <w:rPr>
          <w:lang w:val="it-IT"/>
        </w:rPr>
        <w:t xml:space="preserve"> di </w:t>
      </w:r>
      <w:r w:rsidRPr="00A41E05">
        <w:rPr>
          <w:b/>
          <w:i/>
          <w:lang w:val="it-IT"/>
        </w:rPr>
        <w:t>FINALE</w:t>
      </w:r>
      <w:r w:rsidRPr="00A41E05">
        <w:rPr>
          <w:lang w:val="it-IT"/>
        </w:rPr>
        <w:t xml:space="preserve">. </w:t>
      </w:r>
    </w:p>
    <w:p w:rsidR="002F0321" w:rsidRDefault="002F0321" w:rsidP="002F032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F0321" w:rsidRPr="002F0321" w:rsidRDefault="002F0321" w:rsidP="002F0321">
      <w:pPr>
        <w:pStyle w:val="Testonormale"/>
        <w:rPr>
          <w:rFonts w:ascii="Courier New" w:hAnsi="Courier New" w:cs="Courier New"/>
          <w:sz w:val="16"/>
          <w:szCs w:val="16"/>
        </w:rPr>
      </w:pPr>
      <w:r w:rsidRPr="002F032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25                                                                          </w:t>
      </w:r>
      <w:r w:rsidRPr="002F0321">
        <w:rPr>
          <w:rFonts w:ascii="Courier New" w:hAnsi="Courier New" w:cs="Courier New"/>
          <w:sz w:val="16"/>
          <w:szCs w:val="16"/>
        </w:rPr>
        <w:t>DATA    ORA</w:t>
      </w:r>
    </w:p>
    <w:p w:rsidR="002F0321" w:rsidRPr="002F0321" w:rsidRDefault="002F0321" w:rsidP="002F0321">
      <w:pPr>
        <w:pStyle w:val="Testonormale"/>
        <w:rPr>
          <w:rFonts w:ascii="Courier New" w:hAnsi="Courier New" w:cs="Courier New"/>
          <w:sz w:val="16"/>
          <w:szCs w:val="16"/>
        </w:rPr>
      </w:pPr>
      <w:r w:rsidRPr="002F0321">
        <w:rPr>
          <w:rFonts w:ascii="Courier New" w:hAnsi="Courier New" w:cs="Courier New"/>
          <w:sz w:val="16"/>
          <w:szCs w:val="16"/>
        </w:rPr>
        <w:t>ATL.CHIUDUNO GRUMELLESE   VERBANO CALCIO            C.</w:t>
      </w:r>
      <w:proofErr w:type="gramStart"/>
      <w:r w:rsidRPr="002F0321">
        <w:rPr>
          <w:rFonts w:ascii="Courier New" w:hAnsi="Courier New" w:cs="Courier New"/>
          <w:sz w:val="16"/>
          <w:szCs w:val="16"/>
        </w:rPr>
        <w:t>S.COMUINALE</w:t>
      </w:r>
      <w:proofErr w:type="gramEnd"/>
      <w:r w:rsidRPr="002F0321">
        <w:rPr>
          <w:rFonts w:ascii="Courier New" w:hAnsi="Courier New" w:cs="Courier New"/>
          <w:sz w:val="16"/>
          <w:szCs w:val="16"/>
        </w:rPr>
        <w:t xml:space="preserve"> "L.LIBICO" N.1  23/10/19 15:30  1A GRUMELLO DEL MONTE              VIA DON PIETRO BELOTTI</w:t>
      </w:r>
    </w:p>
    <w:p w:rsidR="002F0321" w:rsidRDefault="002F0321" w:rsidP="002F032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F0321" w:rsidRPr="002F0321" w:rsidRDefault="002F0321" w:rsidP="002F0321">
      <w:pPr>
        <w:pStyle w:val="Testonormale"/>
        <w:rPr>
          <w:rFonts w:ascii="Courier New" w:hAnsi="Courier New" w:cs="Courier New"/>
          <w:sz w:val="16"/>
          <w:szCs w:val="16"/>
        </w:rPr>
      </w:pPr>
      <w:r w:rsidRPr="002F032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26                                                                          </w:t>
      </w:r>
      <w:r w:rsidRPr="002F0321">
        <w:rPr>
          <w:rFonts w:ascii="Courier New" w:hAnsi="Courier New" w:cs="Courier New"/>
          <w:sz w:val="16"/>
          <w:szCs w:val="16"/>
        </w:rPr>
        <w:t>DATA    ORA</w:t>
      </w:r>
    </w:p>
    <w:p w:rsidR="002F0321" w:rsidRPr="002F0321" w:rsidRDefault="002F0321" w:rsidP="002F0321">
      <w:pPr>
        <w:pStyle w:val="Testonormale"/>
        <w:rPr>
          <w:rFonts w:ascii="Courier New" w:hAnsi="Courier New" w:cs="Courier New"/>
          <w:sz w:val="16"/>
          <w:szCs w:val="16"/>
        </w:rPr>
      </w:pPr>
      <w:r w:rsidRPr="002F0321">
        <w:rPr>
          <w:rFonts w:ascii="Courier New" w:hAnsi="Courier New" w:cs="Courier New"/>
          <w:sz w:val="16"/>
          <w:szCs w:val="16"/>
        </w:rPr>
        <w:t>VALCALEPIO F.C. A R.L.    TELGATE S.I.R. MET        C.</w:t>
      </w:r>
      <w:proofErr w:type="gramStart"/>
      <w:r w:rsidRPr="002F032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F0321">
        <w:rPr>
          <w:rFonts w:ascii="Courier New" w:hAnsi="Courier New" w:cs="Courier New"/>
          <w:sz w:val="16"/>
          <w:szCs w:val="16"/>
        </w:rPr>
        <w:t>-CAMPO N.1        23/10/19 20:30  1A CASTELLI CALEPIO/FRAZ.CIVIDINO  VIA FERRUCCI</w:t>
      </w:r>
    </w:p>
    <w:p w:rsidR="002F0321" w:rsidRDefault="002F0321" w:rsidP="002F032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F0321" w:rsidRPr="002F0321" w:rsidRDefault="002F0321" w:rsidP="002F0321">
      <w:pPr>
        <w:pStyle w:val="Testonormale"/>
        <w:rPr>
          <w:rFonts w:ascii="Courier New" w:hAnsi="Courier New" w:cs="Courier New"/>
          <w:sz w:val="16"/>
          <w:szCs w:val="16"/>
        </w:rPr>
      </w:pPr>
      <w:r w:rsidRPr="002F032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27                                                                          </w:t>
      </w:r>
      <w:r w:rsidRPr="002F0321">
        <w:rPr>
          <w:rFonts w:ascii="Courier New" w:hAnsi="Courier New" w:cs="Courier New"/>
          <w:sz w:val="16"/>
          <w:szCs w:val="16"/>
        </w:rPr>
        <w:t>DATA    ORA</w:t>
      </w:r>
    </w:p>
    <w:p w:rsidR="002F0321" w:rsidRPr="002F0321" w:rsidRDefault="002F0321" w:rsidP="002F0321">
      <w:pPr>
        <w:pStyle w:val="Testonormale"/>
        <w:rPr>
          <w:rFonts w:ascii="Courier New" w:hAnsi="Courier New" w:cs="Courier New"/>
          <w:sz w:val="16"/>
          <w:szCs w:val="16"/>
        </w:rPr>
      </w:pPr>
      <w:r w:rsidRPr="002F0321">
        <w:rPr>
          <w:rFonts w:ascii="Courier New" w:hAnsi="Courier New" w:cs="Courier New"/>
          <w:sz w:val="16"/>
          <w:szCs w:val="16"/>
        </w:rPr>
        <w:t>PAVIA 1911 S.S.D. A R.L.  ARDOR LAZZATE             COMUNALE "</w:t>
      </w:r>
      <w:proofErr w:type="gramStart"/>
      <w:r w:rsidRPr="002F0321">
        <w:rPr>
          <w:rFonts w:ascii="Courier New" w:hAnsi="Courier New" w:cs="Courier New"/>
          <w:sz w:val="16"/>
          <w:szCs w:val="16"/>
        </w:rPr>
        <w:t>L.FABBRI</w:t>
      </w:r>
      <w:proofErr w:type="gramEnd"/>
      <w:r w:rsidRPr="002F0321">
        <w:rPr>
          <w:rFonts w:ascii="Courier New" w:hAnsi="Courier New" w:cs="Courier New"/>
          <w:sz w:val="16"/>
          <w:szCs w:val="16"/>
        </w:rPr>
        <w:t>"- CAMPO 1  23/10/19 15:30  1A TREZZANO SUL NAVIGLIO           VIALE EUROPA SNC</w:t>
      </w:r>
    </w:p>
    <w:p w:rsidR="002F0321" w:rsidRDefault="002F0321" w:rsidP="002F032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F0321" w:rsidRPr="002F0321" w:rsidRDefault="002F0321" w:rsidP="002F0321">
      <w:pPr>
        <w:pStyle w:val="Testonormale"/>
        <w:rPr>
          <w:rFonts w:ascii="Courier New" w:hAnsi="Courier New" w:cs="Courier New"/>
          <w:sz w:val="16"/>
          <w:szCs w:val="16"/>
        </w:rPr>
      </w:pPr>
      <w:r w:rsidRPr="002F032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28                                                                          </w:t>
      </w:r>
      <w:r w:rsidRPr="002F0321">
        <w:rPr>
          <w:rFonts w:ascii="Courier New" w:hAnsi="Courier New" w:cs="Courier New"/>
          <w:sz w:val="16"/>
          <w:szCs w:val="16"/>
        </w:rPr>
        <w:t>DATA    ORA</w:t>
      </w:r>
    </w:p>
    <w:p w:rsidR="002F0321" w:rsidRPr="002F0321" w:rsidRDefault="002F0321" w:rsidP="002F0321">
      <w:pPr>
        <w:pStyle w:val="Testonormale"/>
        <w:rPr>
          <w:rFonts w:ascii="Courier New" w:hAnsi="Courier New" w:cs="Courier New"/>
          <w:sz w:val="16"/>
          <w:szCs w:val="16"/>
        </w:rPr>
      </w:pPr>
      <w:r w:rsidRPr="002F0321">
        <w:rPr>
          <w:rFonts w:ascii="Courier New" w:hAnsi="Courier New" w:cs="Courier New"/>
          <w:sz w:val="16"/>
          <w:szCs w:val="16"/>
        </w:rPr>
        <w:t xml:space="preserve">FENEGRO                   CASATESE                  CENTRO SPORTIVO COMUNALE      23/10/19 </w:t>
      </w:r>
      <w:proofErr w:type="gramStart"/>
      <w:r w:rsidRPr="002F0321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2F0321">
        <w:rPr>
          <w:rFonts w:ascii="Courier New" w:hAnsi="Courier New" w:cs="Courier New"/>
          <w:sz w:val="16"/>
          <w:szCs w:val="16"/>
        </w:rPr>
        <w:t>A FENEGRO'                        VIA DELLA CULTURA E SPORT</w:t>
      </w:r>
    </w:p>
    <w:p w:rsidR="002F0321" w:rsidRDefault="002F0321" w:rsidP="002F0321">
      <w:pPr>
        <w:pStyle w:val="Testonormale"/>
        <w:rPr>
          <w:rFonts w:ascii="Calibri" w:hAnsi="Calibri" w:cs="Calibri"/>
          <w:b/>
          <w:i/>
          <w:color w:val="FF0000"/>
        </w:rPr>
      </w:pPr>
    </w:p>
    <w:p w:rsidR="002F0321" w:rsidRDefault="002F0321" w:rsidP="002F0321">
      <w:pPr>
        <w:pStyle w:val="Testonormale"/>
        <w:rPr>
          <w:rFonts w:ascii="Calibri" w:hAnsi="Calibri" w:cs="Calibri"/>
          <w:b/>
          <w:i/>
          <w:color w:val="FF0000"/>
        </w:rPr>
      </w:pPr>
      <w:r>
        <w:rPr>
          <w:rFonts w:ascii="Calibri" w:hAnsi="Calibri" w:cs="Calibri"/>
          <w:b/>
          <w:i/>
          <w:color w:val="FF0000"/>
        </w:rPr>
        <w:t xml:space="preserve">REGOLAMENTO GARA UNICA: </w:t>
      </w:r>
      <w:r>
        <w:rPr>
          <w:rFonts w:ascii="Calibri" w:hAnsi="Calibri" w:cs="Calibri"/>
          <w:b/>
          <w:i/>
        </w:rPr>
        <w:t>Stralcio C.U. n°1 del 4-07-2019</w:t>
      </w:r>
    </w:p>
    <w:p w:rsidR="002F0321" w:rsidRPr="00326187" w:rsidRDefault="002F0321" w:rsidP="002F0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u w:val="single"/>
        </w:rPr>
      </w:pPr>
      <w:r w:rsidRPr="006459E3">
        <w:rPr>
          <w:rFonts w:cs="Calibri"/>
          <w:b/>
        </w:rPr>
        <w:t>Modalità tecniche</w:t>
      </w:r>
      <w:r w:rsidRPr="00326187">
        <w:rPr>
          <w:rFonts w:cs="Calibri"/>
          <w:b/>
        </w:rPr>
        <w:t xml:space="preserve"> per - </w:t>
      </w:r>
      <w:r w:rsidRPr="00326187">
        <w:rPr>
          <w:rFonts w:cs="Calibri"/>
          <w:b/>
          <w:i/>
          <w:color w:val="0000FF"/>
        </w:rPr>
        <w:t>GARA UNICA</w:t>
      </w:r>
    </w:p>
    <w:p w:rsidR="002F0321" w:rsidRDefault="002F0321" w:rsidP="002F0321">
      <w:pPr>
        <w:pStyle w:val="Testonormale"/>
        <w:rPr>
          <w:rFonts w:ascii="Calibri" w:hAnsi="Calibri" w:cs="Calibri"/>
          <w:b/>
          <w:i/>
          <w:u w:val="single"/>
        </w:rPr>
      </w:pPr>
      <w:r>
        <w:rPr>
          <w:rFonts w:ascii="Calibri" w:hAnsi="Calibri" w:cs="Calibri"/>
        </w:rPr>
        <w:t xml:space="preserve">Nella </w:t>
      </w:r>
      <w:r>
        <w:rPr>
          <w:rFonts w:ascii="Calibri" w:hAnsi="Calibri" w:cs="Calibri"/>
          <w:b/>
          <w:i/>
          <w:u w:val="single"/>
        </w:rPr>
        <w:t>GARA UNICA</w:t>
      </w:r>
      <w:r>
        <w:rPr>
          <w:rFonts w:ascii="Calibri" w:hAnsi="Calibri" w:cs="Calibri"/>
        </w:rPr>
        <w:t xml:space="preserve">, in caso di parità al termine dei 90 minuti regolamentari, per l’assegnazione della vittoria e conseguentemente della qualificazione al turno successivo, si procederà all’effettuazione dei </w:t>
      </w:r>
      <w:r>
        <w:rPr>
          <w:rFonts w:ascii="Calibri" w:hAnsi="Calibri" w:cs="Calibri"/>
          <w:b/>
          <w:i/>
          <w:color w:val="0000FF"/>
        </w:rPr>
        <w:t>TIRI di RIGORE</w:t>
      </w:r>
      <w:r>
        <w:rPr>
          <w:rFonts w:ascii="Calibri" w:hAnsi="Calibri" w:cs="Calibri"/>
        </w:rPr>
        <w:t xml:space="preserve"> secondo le vigenti modalità </w:t>
      </w:r>
      <w:r>
        <w:rPr>
          <w:rFonts w:ascii="Calibri" w:hAnsi="Calibri" w:cs="Calibri"/>
          <w:b/>
          <w:i/>
          <w:color w:val="FF0000"/>
        </w:rPr>
        <w:t>SENZA L’EFFETTUAZIONE DEI TEMPI SUPPLEMENTARI</w:t>
      </w:r>
      <w:r w:rsidRPr="00FE5FE1">
        <w:rPr>
          <w:rFonts w:ascii="Calibri" w:hAnsi="Calibri" w:cs="Calibri"/>
        </w:rPr>
        <w:t>.</w:t>
      </w:r>
    </w:p>
    <w:p w:rsidR="002F0321" w:rsidRDefault="002F0321" w:rsidP="001C2456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2F0321" w:rsidSect="002F032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C09DE"/>
    <w:rsid w:val="001C2456"/>
    <w:rsid w:val="002F0321"/>
    <w:rsid w:val="0077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8B621-0F11-48CE-B67A-AE97D355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F0321"/>
    <w:pPr>
      <w:shd w:val="clear" w:color="auto" w:fill="DBE5F1"/>
      <w:spacing w:before="300" w:after="0" w:line="276" w:lineRule="auto"/>
      <w:outlineLvl w:val="2"/>
    </w:pPr>
    <w:rPr>
      <w:rFonts w:ascii="Calibri" w:eastAsia="Times New Roman" w:hAnsi="Calibri" w:cs="Times New Roman"/>
      <w:caps/>
      <w:color w:val="1F497D"/>
      <w:spacing w:val="15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nhideWhenUsed/>
    <w:rsid w:val="001C245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1C2456"/>
    <w:rPr>
      <w:rFonts w:ascii="Consolas" w:hAnsi="Consolas"/>
      <w:sz w:val="21"/>
      <w:szCs w:val="2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F0321"/>
    <w:rPr>
      <w:rFonts w:ascii="Calibri" w:eastAsia="Times New Roman" w:hAnsi="Calibri" w:cs="Times New Roman"/>
      <w:caps/>
      <w:color w:val="1F497D"/>
      <w:spacing w:val="15"/>
      <w:shd w:val="clear" w:color="auto" w:fill="DBE5F1"/>
      <w:lang w:val="en-US" w:bidi="en-US"/>
    </w:rPr>
  </w:style>
  <w:style w:type="paragraph" w:styleId="Nessunaspaziatura">
    <w:name w:val="No Spacing"/>
    <w:basedOn w:val="Normale"/>
    <w:link w:val="NessunaspaziaturaCarattere"/>
    <w:qFormat/>
    <w:rsid w:val="002F0321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NessunaspaziaturaCarattere">
    <w:name w:val="Nessuna spaziatura Carattere"/>
    <w:link w:val="Nessunaspaziatura"/>
    <w:rsid w:val="002F0321"/>
    <w:rPr>
      <w:rFonts w:ascii="Calibri" w:eastAsia="Times New Roman" w:hAnsi="Calibri" w:cs="Times New Roman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3</cp:revision>
  <dcterms:created xsi:type="dcterms:W3CDTF">2019-10-11T12:22:00Z</dcterms:created>
  <dcterms:modified xsi:type="dcterms:W3CDTF">2019-10-11T12:26:00Z</dcterms:modified>
</cp:coreProperties>
</file>